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ascii="宋体" w:hAnsi="宋体" w:cs="宋体"/>
          <w:kern w:val="0"/>
          <w:sz w:val="24"/>
          <w:szCs w:val="24"/>
        </w:rPr>
      </w:pPr>
      <w:r>
        <w:rPr>
          <w:rFonts w:hint="eastAsia" w:ascii="黑体" w:hAnsi="黑体" w:eastAsia="黑体" w:cs="黑体"/>
          <w:kern w:val="0"/>
          <w:sz w:val="28"/>
          <w:szCs w:val="28"/>
          <w:u w:val="single"/>
        </w:rPr>
        <w:t xml:space="preserve">    英语（国际商务方向）   </w:t>
      </w:r>
      <w:r>
        <w:rPr>
          <w:rFonts w:hint="eastAsia" w:ascii="黑体" w:hAnsi="黑体" w:eastAsia="黑体" w:cs="黑体"/>
          <w:kern w:val="0"/>
          <w:sz w:val="28"/>
          <w:szCs w:val="28"/>
        </w:rPr>
        <w:t>专业人才培养方案</w:t>
      </w:r>
    </w:p>
    <w:p>
      <w:pPr>
        <w:widowControl/>
        <w:spacing w:line="440" w:lineRule="exact"/>
        <w:ind w:firstLine="480" w:firstLineChars="200"/>
        <w:jc w:val="left"/>
        <w:rPr>
          <w:rFonts w:ascii="宋体" w:hAnsi="宋体" w:cs="宋体"/>
          <w:kern w:val="0"/>
          <w:sz w:val="24"/>
          <w:szCs w:val="24"/>
        </w:rPr>
      </w:pPr>
    </w:p>
    <w:p>
      <w:pPr>
        <w:widowControl/>
        <w:spacing w:line="440" w:lineRule="exact"/>
        <w:jc w:val="center"/>
        <w:rPr>
          <w:rFonts w:ascii="宋体" w:hAnsi="宋体" w:cs="宋体"/>
          <w:kern w:val="0"/>
          <w:szCs w:val="21"/>
          <w:u w:val="single"/>
        </w:rPr>
      </w:pPr>
      <w:r>
        <w:rPr>
          <w:rFonts w:hint="eastAsia" w:ascii="宋体" w:hAnsi="宋体" w:cs="宋体"/>
          <w:kern w:val="0"/>
          <w:szCs w:val="21"/>
          <w:u w:val="single"/>
        </w:rPr>
        <w:t>（ 执笔人：林玲、肖岚          审核人：曾小荣         教学院长：陈泽源 ）</w:t>
      </w:r>
    </w:p>
    <w:p>
      <w:pPr>
        <w:widowControl/>
        <w:spacing w:line="440" w:lineRule="exact"/>
        <w:jc w:val="center"/>
        <w:rPr>
          <w:rFonts w:ascii="宋体" w:hAnsi="宋体" w:cs="宋体"/>
          <w:kern w:val="0"/>
          <w:szCs w:val="21"/>
          <w:u w:val="single"/>
        </w:rPr>
      </w:pPr>
    </w:p>
    <w:p>
      <w:pPr>
        <w:widowControl/>
        <w:adjustRightInd w:val="0"/>
        <w:snapToGrid w:val="0"/>
        <w:spacing w:line="400" w:lineRule="exact"/>
        <w:ind w:firstLine="420" w:firstLineChars="200"/>
        <w:jc w:val="left"/>
        <w:rPr>
          <w:rFonts w:cs="宋体"/>
          <w:b/>
          <w:kern w:val="0"/>
          <w:sz w:val="24"/>
          <w:szCs w:val="24"/>
        </w:rPr>
      </w:pPr>
      <w:r>
        <w:rPr>
          <w:rFonts w:hint="eastAsia" w:ascii="黑体" w:hAnsi="黑体" w:eastAsia="黑体" w:cs="黑体"/>
          <w:kern w:val="0"/>
          <w:szCs w:val="21"/>
        </w:rPr>
        <w:t>一、专业培养目标</w:t>
      </w:r>
    </w:p>
    <w:p>
      <w:pPr>
        <w:widowControl/>
        <w:adjustRightInd w:val="0"/>
        <w:snapToGrid w:val="0"/>
        <w:spacing w:line="400" w:lineRule="exact"/>
        <w:ind w:left="479" w:leftChars="228" w:firstLine="420" w:firstLineChars="200"/>
        <w:rPr>
          <w:rFonts w:ascii="宋体" w:hAnsi="宋体" w:cs="宋体"/>
          <w:kern w:val="0"/>
          <w:szCs w:val="21"/>
        </w:rPr>
      </w:pPr>
      <w:r>
        <w:rPr>
          <w:rFonts w:hint="eastAsia" w:ascii="宋体" w:hAnsi="宋体" w:cs="宋体"/>
          <w:kern w:val="0"/>
          <w:szCs w:val="21"/>
        </w:rPr>
        <w:t>本专业旨在培养品德高尚、视野开阔，深植爱国情怀，熟谙农耕文化，具有扎实的语言基本功，宽广的知识面，较强的人文学科底蕴，熟练掌握英语读、写、听、说、译技能，基本掌握第二门外语，通晓国际经贸基本理论知识和实务、具有较强的沟通能力、应用能力、创新创业能力和较高综合素质的具有社会责任感的复合型商务英语专门人才。</w:t>
      </w:r>
    </w:p>
    <w:p>
      <w:pPr>
        <w:widowControl/>
        <w:adjustRightInd w:val="0"/>
        <w:snapToGrid w:val="0"/>
        <w:spacing w:line="400" w:lineRule="exact"/>
        <w:jc w:val="left"/>
        <w:rPr>
          <w:rFonts w:ascii="宋体" w:hAnsi="宋体" w:cs="宋体"/>
          <w:kern w:val="0"/>
          <w:sz w:val="24"/>
          <w:szCs w:val="24"/>
        </w:rPr>
      </w:pPr>
    </w:p>
    <w:p>
      <w:pPr>
        <w:widowControl/>
        <w:adjustRightInd w:val="0"/>
        <w:snapToGrid w:val="0"/>
        <w:spacing w:line="400" w:lineRule="exact"/>
        <w:ind w:firstLine="420" w:firstLineChars="200"/>
        <w:jc w:val="left"/>
        <w:rPr>
          <w:rFonts w:ascii="宋体" w:hAnsi="宋体" w:cs="宋体"/>
          <w:kern w:val="0"/>
          <w:sz w:val="24"/>
          <w:szCs w:val="24"/>
        </w:rPr>
      </w:pPr>
      <w:r>
        <w:rPr>
          <w:rFonts w:hint="eastAsia" w:ascii="黑体" w:hAnsi="黑体" w:eastAsia="黑体" w:cs="黑体"/>
          <w:kern w:val="0"/>
          <w:szCs w:val="21"/>
        </w:rPr>
        <w:t>二、专业培养规格和要求</w:t>
      </w:r>
    </w:p>
    <w:p>
      <w:pPr>
        <w:widowControl/>
        <w:adjustRightInd w:val="0"/>
        <w:snapToGrid w:val="0"/>
        <w:spacing w:line="400" w:lineRule="exact"/>
        <w:ind w:left="479" w:leftChars="228" w:firstLine="420" w:firstLineChars="200"/>
        <w:rPr>
          <w:rFonts w:ascii="宋体" w:hAnsi="宋体" w:cs="宋体"/>
          <w:kern w:val="0"/>
          <w:szCs w:val="21"/>
        </w:rPr>
      </w:pPr>
      <w:r>
        <w:rPr>
          <w:rFonts w:hint="eastAsia" w:ascii="宋体" w:hAnsi="宋体" w:cs="宋体"/>
          <w:kern w:val="0"/>
          <w:szCs w:val="21"/>
        </w:rPr>
        <w:t>本专业方向学生主要学习英语语言以及商务方面的基础理论和基本知识，了解英美国家的社会文化、历史、文学等，接受英语在商务领域听、说、读、写、译等语言技能的扎实训练，掌握一定的科研方法，具有终生学习的意识和素养，具备跨文化交际的基本能力及良好的素质，能在文化、旅游、经贸等领域从事翻译、营销和管理等工作。</w:t>
      </w:r>
    </w:p>
    <w:p>
      <w:pPr>
        <w:widowControl/>
        <w:adjustRightInd w:val="0"/>
        <w:snapToGrid w:val="0"/>
        <w:spacing w:line="400" w:lineRule="exact"/>
        <w:ind w:left="479" w:leftChars="228" w:firstLine="420" w:firstLineChars="200"/>
        <w:rPr>
          <w:rFonts w:ascii="宋体" w:hAnsi="宋体" w:cs="宋体"/>
          <w:kern w:val="0"/>
          <w:szCs w:val="21"/>
        </w:rPr>
      </w:pPr>
    </w:p>
    <w:p>
      <w:pPr>
        <w:widowControl/>
        <w:adjustRightInd w:val="0"/>
        <w:snapToGrid w:val="0"/>
        <w:spacing w:line="400" w:lineRule="exact"/>
        <w:ind w:firstLine="420" w:firstLineChars="200"/>
        <w:jc w:val="left"/>
        <w:rPr>
          <w:rFonts w:ascii="黑体" w:hAnsi="黑体" w:eastAsia="黑体" w:cs="黑体"/>
          <w:kern w:val="0"/>
          <w:szCs w:val="21"/>
        </w:rPr>
      </w:pPr>
      <w:r>
        <w:rPr>
          <w:rFonts w:hint="eastAsia" w:ascii="黑体" w:hAnsi="黑体" w:eastAsia="黑体" w:cs="黑体"/>
          <w:kern w:val="0"/>
          <w:szCs w:val="21"/>
        </w:rPr>
        <w:t>三、学生应获知识与能力</w:t>
      </w:r>
    </w:p>
    <w:p>
      <w:pPr>
        <w:widowControl/>
        <w:numPr>
          <w:ilvl w:val="0"/>
          <w:numId w:val="1"/>
        </w:numPr>
        <w:adjustRightInd w:val="0"/>
        <w:snapToGrid w:val="0"/>
        <w:spacing w:line="400" w:lineRule="exact"/>
        <w:ind w:left="479" w:leftChars="228" w:firstLine="420" w:firstLineChars="200"/>
        <w:rPr>
          <w:rFonts w:ascii="宋体" w:hAnsi="宋体" w:cs="宋体"/>
          <w:kern w:val="0"/>
          <w:szCs w:val="21"/>
        </w:rPr>
      </w:pPr>
      <w:r>
        <w:rPr>
          <w:rFonts w:hint="eastAsia" w:ascii="宋体" w:hAnsi="宋体" w:cs="宋体"/>
          <w:kern w:val="0"/>
          <w:szCs w:val="21"/>
        </w:rPr>
        <w:t>素质要求</w:t>
      </w:r>
    </w:p>
    <w:p>
      <w:pPr>
        <w:widowControl/>
        <w:adjustRightInd w:val="0"/>
        <w:snapToGrid w:val="0"/>
        <w:spacing w:line="400" w:lineRule="exact"/>
        <w:ind w:left="420" w:leftChars="200" w:firstLine="420" w:firstLineChars="200"/>
        <w:rPr>
          <w:rFonts w:ascii="宋体" w:hAnsi="宋体" w:cs="宋体"/>
          <w:kern w:val="0"/>
          <w:szCs w:val="21"/>
        </w:rPr>
      </w:pPr>
      <w:r>
        <w:rPr>
          <w:rFonts w:hint="eastAsia" w:ascii="宋体" w:hAnsi="宋体" w:cs="宋体"/>
          <w:kern w:val="0"/>
          <w:szCs w:val="21"/>
        </w:rPr>
        <w:t>具有正确的世界观、人生观和价值观，良好的道德品质和身心素质，中国情怀和国际视野，合作精神、创新精神及学科基本素养。</w:t>
      </w:r>
    </w:p>
    <w:p>
      <w:pPr>
        <w:widowControl/>
        <w:numPr>
          <w:ilvl w:val="0"/>
          <w:numId w:val="1"/>
        </w:numPr>
        <w:adjustRightInd w:val="0"/>
        <w:snapToGrid w:val="0"/>
        <w:spacing w:line="400" w:lineRule="exact"/>
        <w:ind w:left="479" w:leftChars="228" w:firstLine="420" w:firstLineChars="200"/>
        <w:rPr>
          <w:rFonts w:ascii="宋体" w:hAnsi="宋体" w:cs="宋体"/>
          <w:kern w:val="0"/>
          <w:szCs w:val="21"/>
        </w:rPr>
      </w:pPr>
      <w:r>
        <w:rPr>
          <w:rFonts w:hint="eastAsia" w:ascii="宋体" w:hAnsi="宋体" w:cs="宋体"/>
          <w:kern w:val="0"/>
          <w:szCs w:val="21"/>
        </w:rPr>
        <w:t>知识要求</w:t>
      </w:r>
    </w:p>
    <w:p>
      <w:pPr>
        <w:widowControl/>
        <w:adjustRightInd w:val="0"/>
        <w:snapToGrid w:val="0"/>
        <w:spacing w:line="400" w:lineRule="exact"/>
        <w:ind w:left="420" w:leftChars="200" w:firstLine="420" w:firstLineChars="200"/>
        <w:rPr>
          <w:rFonts w:ascii="宋体" w:hAnsi="宋体" w:cs="宋体"/>
          <w:kern w:val="0"/>
          <w:szCs w:val="21"/>
        </w:rPr>
      </w:pPr>
      <w:r>
        <w:rPr>
          <w:rFonts w:hint="eastAsia" w:ascii="宋体" w:hAnsi="宋体" w:cs="宋体"/>
          <w:kern w:val="0"/>
          <w:szCs w:val="21"/>
        </w:rPr>
        <w:t>掌握听、说、读、写、译等方面的英语语言基本知识和理论，以及从事外经贸口笔译的基础知识；熟悉国际贸易学、管理学的基本理论和知识；掌握英语国家及和中国贸易往来密切国家的政治、经济、历史、文化、社会等方面的基础知识，熟悉对外交往礼仪。</w:t>
      </w:r>
    </w:p>
    <w:p>
      <w:pPr>
        <w:widowControl/>
        <w:numPr>
          <w:ilvl w:val="0"/>
          <w:numId w:val="1"/>
        </w:numPr>
        <w:adjustRightInd w:val="0"/>
        <w:snapToGrid w:val="0"/>
        <w:spacing w:line="400" w:lineRule="exact"/>
        <w:ind w:left="479" w:leftChars="228" w:firstLine="420" w:firstLineChars="200"/>
        <w:rPr>
          <w:rFonts w:ascii="宋体" w:hAnsi="宋体" w:cs="宋体"/>
          <w:kern w:val="0"/>
          <w:szCs w:val="21"/>
        </w:rPr>
      </w:pPr>
      <w:r>
        <w:rPr>
          <w:rFonts w:hint="eastAsia" w:ascii="宋体" w:hAnsi="宋体" w:cs="宋体"/>
          <w:kern w:val="0"/>
          <w:szCs w:val="21"/>
        </w:rPr>
        <w:t>能力要求</w:t>
      </w:r>
    </w:p>
    <w:p>
      <w:pPr>
        <w:widowControl/>
        <w:adjustRightInd w:val="0"/>
        <w:snapToGrid w:val="0"/>
        <w:spacing w:line="400" w:lineRule="exact"/>
        <w:ind w:left="420" w:leftChars="200" w:firstLine="420" w:firstLineChars="200"/>
        <w:rPr>
          <w:rFonts w:ascii="宋体" w:hAnsi="宋体" w:cs="宋体"/>
          <w:kern w:val="0"/>
          <w:szCs w:val="21"/>
        </w:rPr>
      </w:pPr>
      <w:r>
        <w:rPr>
          <w:rFonts w:hint="eastAsia" w:ascii="宋体" w:hAnsi="宋体" w:cs="宋体"/>
          <w:kern w:val="0"/>
          <w:szCs w:val="21"/>
        </w:rPr>
        <w:t>具备英语运用能力、文学赏析能力、跨文化交流能力以及商务经贸的实践能力；了解国际贸易知识的理论前沿和应用前景，了解商务专业的行业需求和发展动态，具有较强的批判性思维能力和一定的科研创新能力，以及自主学习能力与合作沟通能力。</w:t>
      </w:r>
    </w:p>
    <w:p>
      <w:pPr>
        <w:widowControl/>
        <w:adjustRightInd w:val="0"/>
        <w:snapToGrid w:val="0"/>
        <w:spacing w:line="400" w:lineRule="exact"/>
        <w:ind w:left="420" w:leftChars="200" w:firstLine="420" w:firstLineChars="200"/>
        <w:rPr>
          <w:rFonts w:ascii="宋体" w:hAnsi="宋体" w:cs="宋体"/>
          <w:kern w:val="0"/>
          <w:szCs w:val="21"/>
        </w:rPr>
      </w:pP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黑体" w:hAnsi="黑体" w:eastAsia="黑体" w:cs="黑体"/>
          <w:kern w:val="0"/>
          <w:szCs w:val="21"/>
        </w:rPr>
      </w:pPr>
      <w:r>
        <w:rPr>
          <w:rFonts w:hint="eastAsia" w:ascii="黑体" w:hAnsi="黑体" w:eastAsia="黑体" w:cs="黑体"/>
          <w:kern w:val="0"/>
          <w:szCs w:val="21"/>
        </w:rPr>
        <w:t>四、专业主干课程</w:t>
      </w:r>
    </w:p>
    <w:p>
      <w:pPr>
        <w:keepNext w:val="0"/>
        <w:keepLines w:val="0"/>
        <w:pageBreakBefore w:val="0"/>
        <w:widowControl/>
        <w:kinsoku/>
        <w:wordWrap/>
        <w:overflowPunct/>
        <w:topLinePunct w:val="0"/>
        <w:autoSpaceDE/>
        <w:autoSpaceDN/>
        <w:bidi w:val="0"/>
        <w:adjustRightInd w:val="0"/>
        <w:snapToGrid w:val="0"/>
        <w:spacing w:line="360" w:lineRule="exact"/>
        <w:ind w:firstLine="840" w:firstLineChars="400"/>
        <w:textAlignment w:val="auto"/>
        <w:rPr>
          <w:rFonts w:hint="eastAsia" w:ascii="宋体" w:hAnsi="宋体" w:cs="宋体"/>
          <w:kern w:val="0"/>
          <w:szCs w:val="21"/>
        </w:rPr>
      </w:pPr>
      <w:r>
        <w:rPr>
          <w:rFonts w:hint="eastAsia" w:ascii="宋体" w:hAnsi="宋体" w:cs="宋体"/>
          <w:kern w:val="0"/>
          <w:szCs w:val="21"/>
        </w:rPr>
        <w:t>1.专业主干课程</w:t>
      </w:r>
    </w:p>
    <w:p>
      <w:pPr>
        <w:keepNext w:val="0"/>
        <w:keepLines w:val="0"/>
        <w:pageBreakBefore w:val="0"/>
        <w:widowControl/>
        <w:kinsoku/>
        <w:wordWrap/>
        <w:overflowPunct/>
        <w:topLinePunct w:val="0"/>
        <w:autoSpaceDE/>
        <w:autoSpaceDN/>
        <w:bidi w:val="0"/>
        <w:adjustRightInd w:val="0"/>
        <w:snapToGrid w:val="0"/>
        <w:spacing w:line="360" w:lineRule="exact"/>
        <w:ind w:left="479" w:leftChars="228" w:firstLine="420" w:firstLineChars="200"/>
        <w:textAlignment w:val="auto"/>
        <w:rPr>
          <w:rFonts w:hint="eastAsia" w:ascii="宋体" w:hAnsi="宋体" w:cs="宋体"/>
          <w:kern w:val="0"/>
          <w:szCs w:val="21"/>
        </w:rPr>
      </w:pPr>
      <w:r>
        <w:rPr>
          <w:rFonts w:hint="eastAsia" w:ascii="宋体" w:hAnsi="宋体" w:cs="宋体"/>
          <w:kern w:val="0"/>
          <w:szCs w:val="21"/>
        </w:rPr>
        <w:t>马克思主义基本原理、中国文化概要、综合英语（一）、英语视听说（二）、英语阅读与写作（三）、商务英语笔译（一）、跨文化商务交际、英语语言学导论</w:t>
      </w:r>
    </w:p>
    <w:p>
      <w:pPr>
        <w:keepNext w:val="0"/>
        <w:keepLines w:val="0"/>
        <w:pageBreakBefore w:val="0"/>
        <w:widowControl/>
        <w:kinsoku/>
        <w:wordWrap/>
        <w:overflowPunct/>
        <w:topLinePunct w:val="0"/>
        <w:autoSpaceDE/>
        <w:autoSpaceDN/>
        <w:bidi w:val="0"/>
        <w:adjustRightInd w:val="0"/>
        <w:snapToGrid w:val="0"/>
        <w:spacing w:line="360" w:lineRule="exact"/>
        <w:ind w:left="479" w:leftChars="228" w:firstLine="420" w:firstLineChars="200"/>
        <w:textAlignment w:val="auto"/>
        <w:rPr>
          <w:rFonts w:hint="eastAsia" w:ascii="宋体" w:hAnsi="宋体" w:cs="宋体"/>
          <w:kern w:val="0"/>
          <w:szCs w:val="21"/>
        </w:rPr>
      </w:pPr>
      <w:r>
        <w:rPr>
          <w:rFonts w:hint="eastAsia" w:ascii="宋体" w:hAnsi="宋体" w:cs="宋体"/>
          <w:kern w:val="0"/>
          <w:szCs w:val="21"/>
        </w:rPr>
        <w:t>2.专业方向课程</w:t>
      </w:r>
    </w:p>
    <w:p>
      <w:pPr>
        <w:keepNext w:val="0"/>
        <w:keepLines w:val="0"/>
        <w:pageBreakBefore w:val="0"/>
        <w:widowControl/>
        <w:kinsoku/>
        <w:wordWrap/>
        <w:overflowPunct/>
        <w:topLinePunct w:val="0"/>
        <w:autoSpaceDE/>
        <w:autoSpaceDN/>
        <w:bidi w:val="0"/>
        <w:adjustRightInd w:val="0"/>
        <w:snapToGrid w:val="0"/>
        <w:spacing w:line="360" w:lineRule="exact"/>
        <w:ind w:left="479" w:leftChars="228" w:firstLine="420" w:firstLineChars="200"/>
        <w:textAlignment w:val="auto"/>
        <w:rPr>
          <w:rFonts w:ascii="宋体" w:hAnsi="宋体" w:cs="宋体"/>
          <w:kern w:val="0"/>
          <w:sz w:val="24"/>
          <w:szCs w:val="24"/>
        </w:rPr>
      </w:pPr>
      <w:r>
        <w:rPr>
          <w:rFonts w:hint="eastAsia" w:ascii="宋体" w:hAnsi="宋体" w:cs="宋体"/>
          <w:kern w:val="0"/>
          <w:szCs w:val="21"/>
        </w:rPr>
        <w:t>国际贸易实务、国际商务谈判、跨文化商务交际、外贸英语函电、跨境电子商务、管理学、组织行为学</w:t>
      </w:r>
      <w:r>
        <w:rPr>
          <w:rFonts w:hint="eastAsia" w:ascii="宋体" w:hAnsi="宋体" w:cs="宋体"/>
          <w:kern w:val="0"/>
          <w:sz w:val="24"/>
          <w:szCs w:val="24"/>
        </w:rPr>
        <w:t xml:space="preserve">                                                                                                                                                                                                                                                                                                                                                                                                </w:t>
      </w:r>
    </w:p>
    <w:p>
      <w:pPr>
        <w:widowControl/>
        <w:adjustRightInd w:val="0"/>
        <w:snapToGrid w:val="0"/>
        <w:spacing w:line="400" w:lineRule="exact"/>
        <w:ind w:firstLine="420" w:firstLineChars="200"/>
        <w:jc w:val="left"/>
        <w:rPr>
          <w:rFonts w:ascii="黑体" w:hAnsi="黑体" w:eastAsia="黑体" w:cs="黑体"/>
          <w:kern w:val="0"/>
          <w:szCs w:val="21"/>
        </w:rPr>
      </w:pPr>
      <w:r>
        <w:rPr>
          <w:rFonts w:hint="eastAsia" w:ascii="黑体" w:hAnsi="黑体" w:eastAsia="黑体" w:cs="黑体"/>
          <w:kern w:val="0"/>
          <w:szCs w:val="21"/>
        </w:rPr>
        <w:t>五、学制与学位</w:t>
      </w:r>
    </w:p>
    <w:p>
      <w:pPr>
        <w:widowControl/>
        <w:adjustRightInd w:val="0"/>
        <w:snapToGrid w:val="0"/>
        <w:spacing w:line="400" w:lineRule="exact"/>
        <w:ind w:left="479" w:leftChars="228" w:firstLine="420" w:firstLineChars="200"/>
        <w:jc w:val="left"/>
        <w:rPr>
          <w:rFonts w:ascii="宋体" w:hAnsi="宋体" w:cs="宋体"/>
          <w:kern w:val="0"/>
          <w:szCs w:val="21"/>
        </w:rPr>
      </w:pPr>
      <w:r>
        <w:rPr>
          <w:rFonts w:hint="eastAsia" w:ascii="宋体" w:hAnsi="宋体" w:cs="宋体"/>
          <w:kern w:val="0"/>
          <w:szCs w:val="21"/>
        </w:rPr>
        <w:t>修业年限：四年</w:t>
      </w:r>
    </w:p>
    <w:p>
      <w:pPr>
        <w:widowControl/>
        <w:adjustRightInd w:val="0"/>
        <w:snapToGrid w:val="0"/>
        <w:spacing w:line="400" w:lineRule="exact"/>
        <w:ind w:left="479" w:leftChars="228" w:firstLine="420" w:firstLineChars="200"/>
        <w:jc w:val="left"/>
        <w:rPr>
          <w:rFonts w:ascii="宋体" w:hAnsi="宋体" w:cs="宋体"/>
          <w:kern w:val="0"/>
          <w:sz w:val="24"/>
          <w:szCs w:val="24"/>
        </w:rPr>
      </w:pPr>
      <w:r>
        <w:rPr>
          <w:rFonts w:hint="eastAsia" w:ascii="宋体" w:hAnsi="宋体" w:cs="宋体"/>
          <w:kern w:val="0"/>
          <w:szCs w:val="21"/>
        </w:rPr>
        <w:t>学位：文学学士</w:t>
      </w:r>
    </w:p>
    <w:p>
      <w:pPr>
        <w:widowControl/>
        <w:adjustRightInd w:val="0"/>
        <w:snapToGrid w:val="0"/>
        <w:spacing w:line="400" w:lineRule="exact"/>
        <w:ind w:firstLine="480" w:firstLineChars="200"/>
        <w:jc w:val="left"/>
        <w:rPr>
          <w:rFonts w:ascii="宋体" w:hAnsi="宋体" w:cs="宋体"/>
          <w:kern w:val="0"/>
          <w:sz w:val="24"/>
          <w:szCs w:val="24"/>
        </w:rPr>
      </w:pPr>
    </w:p>
    <w:p>
      <w:pPr>
        <w:widowControl/>
        <w:adjustRightInd w:val="0"/>
        <w:snapToGrid w:val="0"/>
        <w:spacing w:line="400" w:lineRule="exact"/>
        <w:ind w:firstLine="420" w:firstLineChars="200"/>
        <w:jc w:val="left"/>
        <w:rPr>
          <w:rFonts w:ascii="宋体" w:hAnsi="宋体" w:cs="宋体"/>
          <w:kern w:val="0"/>
          <w:sz w:val="24"/>
          <w:szCs w:val="24"/>
        </w:rPr>
      </w:pPr>
      <w:r>
        <w:rPr>
          <w:rFonts w:hint="eastAsia" w:ascii="黑体" w:hAnsi="黑体" w:eastAsia="黑体" w:cs="黑体"/>
          <w:kern w:val="0"/>
          <w:szCs w:val="21"/>
        </w:rPr>
        <w:t>六、学时学分分配及毕业学分要求</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本专业学生毕业应取得最低学分为</w:t>
      </w:r>
      <w:r>
        <w:rPr>
          <w:rFonts w:ascii="宋体" w:hAnsi="宋体" w:cs="宋体"/>
          <w:kern w:val="0"/>
          <w:szCs w:val="21"/>
        </w:rPr>
        <w:t>154</w:t>
      </w:r>
      <w:r>
        <w:rPr>
          <w:rFonts w:hint="eastAsia" w:ascii="宋体" w:hAnsi="宋体" w:cs="宋体"/>
          <w:kern w:val="0"/>
          <w:szCs w:val="21"/>
        </w:rPr>
        <w:t>.5学分，其中必修课78学分，选修课最低42学分，课外实践教学</w:t>
      </w:r>
      <w:r>
        <w:rPr>
          <w:rFonts w:ascii="宋体" w:hAnsi="宋体" w:cs="宋体"/>
          <w:kern w:val="0"/>
          <w:szCs w:val="21"/>
        </w:rPr>
        <w:t>3</w:t>
      </w:r>
      <w:r>
        <w:rPr>
          <w:rFonts w:hint="eastAsia" w:ascii="宋体" w:hAnsi="宋体" w:cs="宋体"/>
          <w:kern w:val="0"/>
          <w:szCs w:val="21"/>
        </w:rPr>
        <w:t>4.5学分。在选修课学分中，农业科学与技术类、人文社科类、经济与管理类和艺术与体育类等公共选修课不低于</w:t>
      </w:r>
      <w:r>
        <w:rPr>
          <w:rFonts w:ascii="宋体" w:hAnsi="宋体" w:cs="宋体"/>
          <w:kern w:val="0"/>
          <w:szCs w:val="21"/>
        </w:rPr>
        <w:t>6</w:t>
      </w:r>
      <w:r>
        <w:rPr>
          <w:rFonts w:hint="eastAsia" w:ascii="宋体" w:hAnsi="宋体" w:cs="宋体"/>
          <w:kern w:val="0"/>
          <w:szCs w:val="21"/>
        </w:rPr>
        <w:t>学分，专业类选修课不得低于36学分。</w:t>
      </w:r>
    </w:p>
    <w:p>
      <w:pPr>
        <w:widowControl/>
        <w:spacing w:line="400" w:lineRule="exact"/>
        <w:ind w:firstLine="420" w:firstLineChars="200"/>
        <w:jc w:val="left"/>
        <w:rPr>
          <w:rFonts w:ascii="宋体" w:hAnsi="宋体" w:cs="宋体"/>
          <w:kern w:val="0"/>
          <w:szCs w:val="21"/>
        </w:rPr>
      </w:pPr>
      <w:r>
        <w:rPr>
          <w:rFonts w:ascii="宋体" w:hAnsi="宋体" w:cs="宋体"/>
          <w:kern w:val="0"/>
          <w:szCs w:val="21"/>
        </w:rPr>
        <w:t>本专业教学计划课内总学时为2</w:t>
      </w:r>
      <w:r>
        <w:rPr>
          <w:rFonts w:hint="eastAsia" w:ascii="宋体" w:hAnsi="宋体" w:cs="宋体"/>
          <w:kern w:val="0"/>
          <w:szCs w:val="21"/>
        </w:rPr>
        <w:t>020</w:t>
      </w:r>
      <w:r>
        <w:rPr>
          <w:rFonts w:ascii="宋体" w:hAnsi="宋体" w:cs="宋体"/>
          <w:kern w:val="0"/>
          <w:szCs w:val="21"/>
        </w:rPr>
        <w:t>学时</w:t>
      </w:r>
      <w:r>
        <w:rPr>
          <w:rFonts w:hint="eastAsia" w:ascii="宋体" w:hAnsi="宋体" w:cs="宋体"/>
          <w:kern w:val="0"/>
          <w:szCs w:val="21"/>
        </w:rPr>
        <w:t>（120学分）</w:t>
      </w:r>
      <w:r>
        <w:rPr>
          <w:rFonts w:ascii="宋体" w:hAnsi="宋体" w:cs="宋体"/>
          <w:kern w:val="0"/>
          <w:szCs w:val="21"/>
        </w:rPr>
        <w:t>，其中必修课13</w:t>
      </w:r>
      <w:r>
        <w:rPr>
          <w:rFonts w:hint="eastAsia" w:ascii="宋体" w:hAnsi="宋体" w:cs="宋体"/>
          <w:kern w:val="0"/>
          <w:szCs w:val="21"/>
        </w:rPr>
        <w:t>48</w:t>
      </w:r>
      <w:r>
        <w:rPr>
          <w:rFonts w:ascii="宋体" w:hAnsi="宋体" w:cs="宋体"/>
          <w:kern w:val="0"/>
          <w:szCs w:val="21"/>
        </w:rPr>
        <w:t>学时，占总学时6</w:t>
      </w:r>
      <w:r>
        <w:rPr>
          <w:rFonts w:hint="eastAsia" w:ascii="宋体" w:hAnsi="宋体" w:cs="宋体"/>
          <w:kern w:val="0"/>
          <w:szCs w:val="21"/>
        </w:rPr>
        <w:t>6.74</w:t>
      </w:r>
      <w:r>
        <w:rPr>
          <w:rFonts w:ascii="宋体" w:hAnsi="宋体" w:cs="宋体"/>
          <w:kern w:val="0"/>
          <w:szCs w:val="21"/>
        </w:rPr>
        <w:t>％，选修课</w:t>
      </w:r>
      <w:r>
        <w:rPr>
          <w:rFonts w:hint="eastAsia" w:ascii="宋体" w:hAnsi="宋体" w:cs="宋体"/>
          <w:kern w:val="0"/>
          <w:szCs w:val="21"/>
        </w:rPr>
        <w:t>672</w:t>
      </w:r>
      <w:r>
        <w:rPr>
          <w:rFonts w:ascii="宋体" w:hAnsi="宋体" w:cs="宋体"/>
          <w:kern w:val="0"/>
          <w:szCs w:val="21"/>
        </w:rPr>
        <w:t>学时，占总学时</w:t>
      </w:r>
      <w:r>
        <w:rPr>
          <w:rFonts w:hint="eastAsia" w:ascii="宋体" w:hAnsi="宋体" w:cs="宋体"/>
          <w:kern w:val="0"/>
          <w:szCs w:val="21"/>
        </w:rPr>
        <w:t>33.26</w:t>
      </w:r>
      <w:r>
        <w:rPr>
          <w:rFonts w:ascii="宋体" w:hAnsi="宋体" w:cs="宋体"/>
          <w:kern w:val="0"/>
          <w:szCs w:val="21"/>
        </w:rPr>
        <w:t>％</w:t>
      </w:r>
      <w:r>
        <w:rPr>
          <w:rFonts w:hint="eastAsia" w:ascii="宋体" w:hAnsi="宋体" w:cs="宋体"/>
          <w:kern w:val="0"/>
          <w:szCs w:val="21"/>
        </w:rPr>
        <w:t>；</w:t>
      </w:r>
      <w:r>
        <w:rPr>
          <w:rFonts w:ascii="宋体" w:hAnsi="宋体" w:cs="宋体"/>
          <w:kern w:val="0"/>
          <w:szCs w:val="21"/>
        </w:rPr>
        <w:t>课外实践教学</w:t>
      </w:r>
      <w:r>
        <w:rPr>
          <w:rFonts w:hint="eastAsia" w:ascii="宋体" w:hAnsi="宋体" w:cs="宋体"/>
          <w:kern w:val="0"/>
          <w:szCs w:val="21"/>
        </w:rPr>
        <w:t>累计</w:t>
      </w:r>
      <w:r>
        <w:rPr>
          <w:rFonts w:ascii="宋体" w:hAnsi="宋体" w:cs="宋体"/>
          <w:kern w:val="0"/>
          <w:szCs w:val="21"/>
        </w:rPr>
        <w:t>3</w:t>
      </w:r>
      <w:r>
        <w:rPr>
          <w:rFonts w:hint="eastAsia" w:ascii="宋体" w:hAnsi="宋体" w:cs="宋体"/>
          <w:kern w:val="0"/>
          <w:szCs w:val="21"/>
        </w:rPr>
        <w:t>4.5</w:t>
      </w:r>
      <w:r>
        <w:rPr>
          <w:rFonts w:ascii="宋体" w:hAnsi="宋体" w:cs="宋体"/>
          <w:kern w:val="0"/>
          <w:szCs w:val="21"/>
        </w:rPr>
        <w:t>学分，占总学分2</w:t>
      </w:r>
      <w:r>
        <w:rPr>
          <w:rFonts w:hint="eastAsia" w:ascii="宋体" w:hAnsi="宋体" w:cs="宋体"/>
          <w:kern w:val="0"/>
          <w:szCs w:val="21"/>
        </w:rPr>
        <w:t>2.33</w:t>
      </w:r>
      <w:r>
        <w:rPr>
          <w:rFonts w:ascii="宋体" w:hAnsi="宋体" w:cs="宋体"/>
          <w:kern w:val="0"/>
          <w:szCs w:val="21"/>
        </w:rPr>
        <w:t>%。</w:t>
      </w:r>
      <w:r>
        <w:rPr>
          <w:rFonts w:hint="eastAsia" w:ascii="宋体" w:hAnsi="宋体" w:cs="宋体"/>
          <w:kern w:val="0"/>
          <w:szCs w:val="21"/>
        </w:rPr>
        <w:t>实践教学环节（包括课程实验、专业教学实习等实践教学）共</w:t>
      </w:r>
      <w:r>
        <w:rPr>
          <w:rFonts w:ascii="宋体" w:hAnsi="宋体" w:cs="宋体"/>
          <w:kern w:val="0"/>
          <w:szCs w:val="21"/>
        </w:rPr>
        <w:t>6</w:t>
      </w:r>
      <w:r>
        <w:rPr>
          <w:rFonts w:hint="eastAsia" w:ascii="宋体" w:hAnsi="宋体" w:cs="宋体"/>
          <w:kern w:val="0"/>
          <w:szCs w:val="21"/>
        </w:rPr>
        <w:t>1学分，占总学分的39.48%。</w:t>
      </w:r>
    </w:p>
    <w:p>
      <w:pPr>
        <w:widowControl/>
        <w:spacing w:line="400" w:lineRule="exact"/>
        <w:ind w:firstLine="420" w:firstLineChars="200"/>
        <w:jc w:val="left"/>
        <w:rPr>
          <w:rFonts w:ascii="宋体" w:hAnsi="宋体"/>
          <w:color w:val="0000FF"/>
          <w:szCs w:val="21"/>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40" w:lineRule="exact"/>
        <w:jc w:val="left"/>
        <w:rPr>
          <w:rFonts w:ascii="宋体" w:hAnsi="宋体" w:eastAsia="楷体_GB2312" w:cs="宋体"/>
          <w:kern w:val="0"/>
          <w:sz w:val="24"/>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ind w:firstLine="211" w:firstLineChars="100"/>
        <w:jc w:val="center"/>
        <w:rPr>
          <w:rFonts w:ascii="黑体" w:hAnsi="黑体" w:eastAsia="黑体" w:cs="黑体"/>
          <w:b/>
          <w:kern w:val="0"/>
          <w:szCs w:val="20"/>
        </w:rPr>
      </w:pPr>
      <w:r>
        <w:rPr>
          <w:rFonts w:hint="eastAsia" w:ascii="黑体" w:hAnsi="黑体" w:eastAsia="黑体" w:cs="黑体"/>
          <w:b/>
          <w:kern w:val="0"/>
          <w:szCs w:val="21"/>
          <w:u w:val="single"/>
        </w:rPr>
        <w:t xml:space="preserve">    英语（国际商务方向）   </w:t>
      </w:r>
      <w:r>
        <w:rPr>
          <w:rFonts w:hint="eastAsia" w:ascii="黑体" w:hAnsi="黑体" w:eastAsia="黑体" w:cs="黑体"/>
          <w:b/>
          <w:kern w:val="0"/>
          <w:szCs w:val="20"/>
        </w:rPr>
        <w:t>专业学时学分分配表</w:t>
      </w:r>
    </w:p>
    <w:p>
      <w:pPr>
        <w:widowControl/>
        <w:spacing w:line="420" w:lineRule="exact"/>
        <w:ind w:firstLine="211" w:firstLineChars="100"/>
        <w:rPr>
          <w:rFonts w:ascii="黑体" w:hAnsi="黑体" w:eastAsia="黑体" w:cs="黑体"/>
          <w:b/>
          <w:kern w:val="0"/>
          <w:szCs w:val="2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1533"/>
        <w:gridCol w:w="1084"/>
        <w:gridCol w:w="923"/>
        <w:gridCol w:w="1133"/>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类别</w:t>
            </w:r>
          </w:p>
        </w:tc>
        <w:tc>
          <w:tcPr>
            <w:tcW w:w="1084"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周数</w:t>
            </w:r>
          </w:p>
        </w:tc>
        <w:tc>
          <w:tcPr>
            <w:tcW w:w="923"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学时</w:t>
            </w:r>
          </w:p>
        </w:tc>
        <w:tc>
          <w:tcPr>
            <w:tcW w:w="1133"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学分</w:t>
            </w:r>
          </w:p>
        </w:tc>
        <w:tc>
          <w:tcPr>
            <w:tcW w:w="2814"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占课内总学时的比例（%）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restart"/>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必修课</w:t>
            </w:r>
          </w:p>
        </w:tc>
        <w:tc>
          <w:tcPr>
            <w:tcW w:w="1533"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公共课</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612</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32</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1533"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学科基础课</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288</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18</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14.26%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1533"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专业基础课</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224</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14</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1533"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专业课</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224</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14</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1533"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合计</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13</w:t>
            </w:r>
            <w:r>
              <w:rPr>
                <w:rFonts w:hint="eastAsia" w:ascii="Times New Roman" w:hAnsi="Times New Roman"/>
                <w:kern w:val="0"/>
                <w:sz w:val="18"/>
                <w:szCs w:val="18"/>
              </w:rPr>
              <w:t>48</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78</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66.74%</w:t>
            </w:r>
            <w:r>
              <w:rPr>
                <w:rFonts w:ascii="Times New Roman" w:hAnsi="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5" w:type="dxa"/>
            <w:vMerge w:val="restart"/>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选修课</w:t>
            </w:r>
          </w:p>
        </w:tc>
        <w:tc>
          <w:tcPr>
            <w:tcW w:w="1533"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公共选修课</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96</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6</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4.75%</w:t>
            </w:r>
            <w:r>
              <w:rPr>
                <w:rFonts w:ascii="Times New Roman" w:hAnsi="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5" w:type="dxa"/>
            <w:vMerge w:val="continue"/>
            <w:shd w:val="clear" w:color="auto" w:fill="auto"/>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1533" w:type="dxa"/>
            <w:shd w:val="clear" w:color="auto" w:fill="auto"/>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专业选修课</w:t>
            </w:r>
          </w:p>
        </w:tc>
        <w:tc>
          <w:tcPr>
            <w:tcW w:w="1084" w:type="dxa"/>
            <w:shd w:val="clear" w:color="auto" w:fill="auto"/>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shd w:val="clear" w:color="auto" w:fill="auto"/>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576</w:t>
            </w:r>
          </w:p>
        </w:tc>
        <w:tc>
          <w:tcPr>
            <w:tcW w:w="1133" w:type="dxa"/>
            <w:shd w:val="clear" w:color="auto" w:fill="auto"/>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36</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28.51%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505"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1533"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合计</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672</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42</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33.26%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课内理论总学时（学分）</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1500</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93.5</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74.26%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课内实验总学时（学分）</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5</w:t>
            </w:r>
            <w:r>
              <w:rPr>
                <w:rFonts w:hint="eastAsia" w:ascii="Times New Roman" w:hAnsi="Times New Roman"/>
                <w:kern w:val="0"/>
                <w:sz w:val="18"/>
                <w:szCs w:val="18"/>
              </w:rPr>
              <w:t>20</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26.5</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25.74%</w:t>
            </w:r>
            <w:r>
              <w:rPr>
                <w:rFonts w:ascii="Times New Roman" w:hAnsi="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shd w:val="clear" w:color="auto" w:fill="auto"/>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bookmarkStart w:id="6" w:name="_GoBack" w:colFirst="3" w:colLast="3"/>
            <w:r>
              <w:rPr>
                <w:rFonts w:hint="eastAsia" w:ascii="宋体" w:hAnsi="宋体" w:cs="宋体"/>
                <w:kern w:val="0"/>
                <w:sz w:val="18"/>
                <w:szCs w:val="18"/>
              </w:rPr>
              <w:t>合计课内总学时（学分）</w:t>
            </w:r>
          </w:p>
        </w:tc>
        <w:tc>
          <w:tcPr>
            <w:tcW w:w="1084" w:type="dxa"/>
            <w:shd w:val="clear" w:color="auto" w:fill="auto"/>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shd w:val="clear" w:color="auto" w:fill="auto"/>
            <w:vAlign w:val="center"/>
          </w:tcPr>
          <w:p>
            <w:pPr>
              <w:widowControl/>
              <w:tabs>
                <w:tab w:val="center" w:pos="4153"/>
                <w:tab w:val="right" w:pos="8306"/>
              </w:tabs>
              <w:adjustRightInd w:val="0"/>
              <w:snapToGrid w:val="0"/>
              <w:spacing w:line="4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2020</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w:t>
            </w:r>
            <w:r>
              <w:rPr>
                <w:rFonts w:hint="eastAsia" w:ascii="Times New Roman" w:hAnsi="Times New Roman"/>
                <w:kern w:val="0"/>
                <w:sz w:val="18"/>
                <w:szCs w:val="18"/>
              </w:rPr>
              <w:t>20</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100</w:t>
            </w:r>
            <w:r>
              <w:rPr>
                <w:rFonts w:hint="eastAsia" w:ascii="Times New Roman" w:hAnsi="Times New Roman"/>
                <w:kern w:val="0"/>
                <w:sz w:val="18"/>
                <w:szCs w:val="18"/>
              </w:rPr>
              <w:t>%</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2" w:type="dxa"/>
            <w:gridSpan w:val="6"/>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类别</w:t>
            </w:r>
          </w:p>
        </w:tc>
        <w:tc>
          <w:tcPr>
            <w:tcW w:w="1084"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周数</w:t>
            </w:r>
          </w:p>
        </w:tc>
        <w:tc>
          <w:tcPr>
            <w:tcW w:w="923"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学时</w:t>
            </w:r>
          </w:p>
        </w:tc>
        <w:tc>
          <w:tcPr>
            <w:tcW w:w="1133"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学分</w:t>
            </w:r>
          </w:p>
        </w:tc>
        <w:tc>
          <w:tcPr>
            <w:tcW w:w="2814"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占总学分的比例（%）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入学教育</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 xml:space="preserve">1周 </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不计入总学时（学分）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毕业教育</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1周</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不计入总学时（学分）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美育教育实践</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2周</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2</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2</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不计入总学时（学分）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军训</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2</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w:t>
            </w:r>
            <w:r>
              <w:rPr>
                <w:rFonts w:hint="eastAsia" w:ascii="Times New Roman" w:hAnsi="Times New Roman"/>
                <w:kern w:val="0"/>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心理健康教育课实践教学</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0.5</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0.32</w:t>
            </w:r>
            <w:r>
              <w:rPr>
                <w:rFonts w:hint="eastAsia" w:ascii="Times New Roman" w:hAnsi="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思想政治理论课实践教学</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2</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w:t>
            </w:r>
            <w:r>
              <w:rPr>
                <w:rFonts w:hint="eastAsia" w:ascii="Times New Roman" w:hAnsi="Times New Roman"/>
                <w:kern w:val="0"/>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耕读劳动教育实践</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0</w:t>
            </w:r>
            <w:r>
              <w:rPr>
                <w:rFonts w:ascii="Times New Roman" w:hAnsi="Times New Roman"/>
                <w:kern w:val="0"/>
                <w:sz w:val="18"/>
                <w:szCs w:val="18"/>
              </w:rPr>
              <w:t>.5</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0.32</w:t>
            </w:r>
            <w:r>
              <w:rPr>
                <w:rFonts w:hint="eastAsia" w:ascii="Times New Roman" w:hAnsi="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其他课程实践教学</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13周</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11.5</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7.</w:t>
            </w:r>
            <w:r>
              <w:rPr>
                <w:rFonts w:hint="eastAsia" w:ascii="Times New Roman" w:hAnsi="Times New Roman"/>
                <w:kern w:val="0"/>
                <w:sz w:val="18"/>
                <w:szCs w:val="1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创新创业与第二课堂实践</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6</w:t>
            </w:r>
          </w:p>
        </w:tc>
        <w:tc>
          <w:tcPr>
            <w:tcW w:w="2814" w:type="dxa"/>
            <w:vAlign w:val="center"/>
          </w:tcPr>
          <w:p>
            <w:pPr>
              <w:widowControl/>
              <w:tabs>
                <w:tab w:val="center" w:pos="4153"/>
                <w:tab w:val="right" w:pos="8306"/>
              </w:tabs>
              <w:adjustRightInd w:val="0"/>
              <w:snapToGrid w:val="0"/>
              <w:spacing w:line="400" w:lineRule="exact"/>
              <w:ind w:firstLine="1080" w:firstLineChars="600"/>
              <w:rPr>
                <w:rFonts w:ascii="Times New Roman" w:hAnsi="Times New Roman"/>
                <w:kern w:val="0"/>
                <w:sz w:val="18"/>
                <w:szCs w:val="18"/>
              </w:rPr>
            </w:pPr>
            <w:r>
              <w:rPr>
                <w:rFonts w:ascii="Times New Roman" w:hAnsi="Times New Roman"/>
                <w:kern w:val="0"/>
                <w:sz w:val="18"/>
                <w:szCs w:val="18"/>
              </w:rPr>
              <w:t>3.</w:t>
            </w:r>
            <w:r>
              <w:rPr>
                <w:rFonts w:hint="eastAsia" w:ascii="Times New Roman" w:hAnsi="Times New Roman"/>
                <w:kern w:val="0"/>
                <w:sz w:val="18"/>
                <w:szCs w:val="18"/>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毕业实实习</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4</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2</w:t>
            </w:r>
            <w:r>
              <w:rPr>
                <w:rFonts w:hint="eastAsia" w:ascii="Times New Roman" w:hAnsi="Times New Roman"/>
                <w:kern w:val="0"/>
                <w:sz w:val="18"/>
                <w:szCs w:val="18"/>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毕业论文</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8</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5.1</w:t>
            </w:r>
            <w:r>
              <w:rPr>
                <w:rFonts w:hint="eastAsia" w:ascii="Times New Roman" w:hAnsi="Times New Roman"/>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课外实践教学总学分</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3</w:t>
            </w:r>
            <w:r>
              <w:rPr>
                <w:rFonts w:hint="eastAsia" w:ascii="Times New Roman" w:hAnsi="Times New Roman"/>
                <w:kern w:val="0"/>
                <w:sz w:val="18"/>
                <w:szCs w:val="18"/>
              </w:rPr>
              <w:t>4.5</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highlight w:val="yellow"/>
              </w:rPr>
            </w:pPr>
            <w:r>
              <w:rPr>
                <w:rFonts w:ascii="Times New Roman" w:hAnsi="Times New Roman"/>
                <w:kern w:val="0"/>
                <w:sz w:val="18"/>
                <w:szCs w:val="18"/>
              </w:rPr>
              <w:t>2</w:t>
            </w:r>
            <w:r>
              <w:rPr>
                <w:rFonts w:hint="eastAsia" w:ascii="Times New Roman" w:hAnsi="Times New Roman"/>
                <w:kern w:val="0"/>
                <w:sz w:val="18"/>
                <w:szCs w:val="18"/>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课内实验教学与</w:t>
            </w:r>
          </w:p>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课外实践教学总学分</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highlight w:val="yellow"/>
              </w:rPr>
            </w:pPr>
            <w:r>
              <w:rPr>
                <w:rFonts w:ascii="Times New Roman" w:hAnsi="Times New Roman"/>
                <w:kern w:val="0"/>
                <w:sz w:val="18"/>
                <w:szCs w:val="18"/>
              </w:rPr>
              <w:t>6</w:t>
            </w:r>
            <w:r>
              <w:rPr>
                <w:rFonts w:hint="eastAsia" w:ascii="Times New Roman" w:hAnsi="Times New Roman"/>
                <w:kern w:val="0"/>
                <w:sz w:val="18"/>
                <w:szCs w:val="18"/>
              </w:rPr>
              <w:t>1</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highlight w:val="yellow"/>
              </w:rPr>
            </w:pPr>
            <w:r>
              <w:rPr>
                <w:rFonts w:hint="eastAsia" w:ascii="Times New Roman" w:hAnsi="Times New Roman"/>
                <w:kern w:val="0"/>
                <w:sz w:val="18"/>
                <w:szCs w:val="18"/>
              </w:rPr>
              <w:t>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2"/>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课内总学分与课外实践教学总学分合计</w:t>
            </w:r>
          </w:p>
        </w:tc>
        <w:tc>
          <w:tcPr>
            <w:tcW w:w="108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92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w:t>
            </w:r>
          </w:p>
        </w:tc>
        <w:tc>
          <w:tcPr>
            <w:tcW w:w="113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154.5</w:t>
            </w:r>
          </w:p>
        </w:tc>
        <w:tc>
          <w:tcPr>
            <w:tcW w:w="2814"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100</w:t>
            </w:r>
            <w:r>
              <w:rPr>
                <w:rFonts w:hint="eastAsia" w:ascii="Times New Roman" w:hAnsi="Times New Roman"/>
                <w:kern w:val="0"/>
                <w:sz w:val="18"/>
                <w:szCs w:val="18"/>
              </w:rPr>
              <w:t>%</w:t>
            </w:r>
          </w:p>
        </w:tc>
      </w:tr>
    </w:tbl>
    <w:p>
      <w:pPr>
        <w:widowControl/>
        <w:spacing w:line="420" w:lineRule="exact"/>
        <w:rPr>
          <w:rFonts w:ascii="黑体" w:hAnsi="黑体" w:eastAsia="黑体" w:cs="黑体"/>
          <w:b/>
          <w:kern w:val="0"/>
          <w:szCs w:val="20"/>
        </w:rPr>
      </w:pPr>
    </w:p>
    <w:p>
      <w:pPr>
        <w:widowControl/>
        <w:spacing w:line="400" w:lineRule="exact"/>
        <w:ind w:firstLine="420" w:firstLineChars="200"/>
        <w:jc w:val="center"/>
        <w:rPr>
          <w:rFonts w:ascii="Times New Roman" w:hAnsi="Times New Roman" w:eastAsia="黑体"/>
          <w:kern w:val="0"/>
          <w:szCs w:val="21"/>
          <w:u w:val="single"/>
        </w:rPr>
      </w:pPr>
    </w:p>
    <w:p>
      <w:pPr>
        <w:widowControl/>
        <w:spacing w:line="400" w:lineRule="exact"/>
        <w:ind w:firstLine="422" w:firstLineChars="200"/>
        <w:jc w:val="center"/>
        <w:rPr>
          <w:rFonts w:ascii="Times New Roman" w:hAnsi="Times New Roman" w:eastAsia="黑体"/>
          <w:kern w:val="0"/>
          <w:szCs w:val="21"/>
        </w:rPr>
      </w:pPr>
      <w:r>
        <w:rPr>
          <w:rFonts w:hint="eastAsia" w:ascii="黑体" w:hAnsi="黑体" w:eastAsia="黑体" w:cs="黑体"/>
          <w:b/>
          <w:kern w:val="0"/>
          <w:szCs w:val="21"/>
          <w:u w:val="single"/>
        </w:rPr>
        <w:t xml:space="preserve">    英语（国际商务方向）   </w:t>
      </w:r>
      <w:r>
        <w:rPr>
          <w:rFonts w:hint="eastAsia" w:ascii="Times New Roman" w:hAnsi="Times New Roman" w:eastAsia="黑体"/>
          <w:kern w:val="0"/>
          <w:szCs w:val="21"/>
        </w:rPr>
        <w:t>专业各学期学分分配表</w:t>
      </w:r>
    </w:p>
    <w:p>
      <w:pPr>
        <w:widowControl/>
        <w:spacing w:line="400" w:lineRule="exact"/>
        <w:ind w:firstLine="420" w:firstLineChars="200"/>
        <w:jc w:val="center"/>
        <w:rPr>
          <w:rFonts w:ascii="Times New Roman" w:hAnsi="Times New Roman" w:eastAsia="黑体"/>
          <w:kern w:val="0"/>
          <w:szCs w:val="21"/>
        </w:rPr>
      </w:pPr>
    </w:p>
    <w:tbl>
      <w:tblPr>
        <w:tblStyle w:val="10"/>
        <w:tblW w:w="5017" w:type="pct"/>
        <w:tblInd w:w="24"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98" w:type="dxa"/>
          <w:bottom w:w="0" w:type="dxa"/>
          <w:right w:w="108" w:type="dxa"/>
        </w:tblCellMar>
      </w:tblPr>
      <w:tblGrid>
        <w:gridCol w:w="992"/>
        <w:gridCol w:w="773"/>
        <w:gridCol w:w="1166"/>
        <w:gridCol w:w="1119"/>
        <w:gridCol w:w="762"/>
        <w:gridCol w:w="784"/>
        <w:gridCol w:w="796"/>
        <w:gridCol w:w="1477"/>
        <w:gridCol w:w="969"/>
        <w:gridCol w:w="756"/>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08" w:type="dxa"/>
          </w:tblCellMar>
        </w:tblPrEx>
        <w:trPr>
          <w:trHeight w:val="285" w:hRule="atLeast"/>
        </w:trPr>
        <w:tc>
          <w:tcPr>
            <w:tcW w:w="992" w:type="dxa"/>
            <w:vMerge w:val="restart"/>
            <w:tcBorders>
              <w:top w:val="single" w:color="00000A" w:sz="4" w:space="0"/>
              <w:left w:val="single" w:color="00000A" w:sz="4" w:space="0"/>
              <w:bottom w:val="single" w:color="00000A" w:sz="4" w:space="0"/>
              <w:right w:val="single" w:color="00000A" w:sz="4" w:space="0"/>
            </w:tcBorders>
            <w:vAlign w:val="center"/>
          </w:tcPr>
          <w:p>
            <w:pPr>
              <w:widowControl/>
              <w:tabs>
                <w:tab w:val="center" w:pos="4153"/>
                <w:tab w:val="right" w:pos="8306"/>
              </w:tabs>
              <w:snapToGrid w:val="0"/>
              <w:spacing w:line="400" w:lineRule="exact"/>
              <w:jc w:val="center"/>
              <w:rPr>
                <w:b/>
                <w:bCs/>
                <w:kern w:val="0"/>
                <w:sz w:val="18"/>
                <w:szCs w:val="18"/>
              </w:rPr>
            </w:pPr>
            <w:r>
              <w:rPr>
                <w:rFonts w:hint="eastAsia"/>
                <w:b/>
                <w:bCs/>
                <w:kern w:val="0"/>
                <w:sz w:val="18"/>
                <w:szCs w:val="18"/>
              </w:rPr>
              <w:t>学期</w:t>
            </w:r>
          </w:p>
        </w:tc>
        <w:tc>
          <w:tcPr>
            <w:tcW w:w="3820" w:type="dxa"/>
            <w:gridSpan w:val="4"/>
            <w:tcBorders>
              <w:top w:val="single" w:color="00000A" w:sz="4" w:space="0"/>
              <w:left w:val="single" w:color="00000A" w:sz="4" w:space="0"/>
              <w:bottom w:val="single" w:color="00000A" w:sz="4" w:space="0"/>
              <w:right w:val="single" w:color="00000A" w:sz="4" w:space="0"/>
            </w:tcBorders>
            <w:vAlign w:val="center"/>
          </w:tcPr>
          <w:p>
            <w:pPr>
              <w:widowControl/>
              <w:tabs>
                <w:tab w:val="center" w:pos="4153"/>
                <w:tab w:val="right" w:pos="8306"/>
              </w:tabs>
              <w:snapToGrid w:val="0"/>
              <w:spacing w:line="400" w:lineRule="exact"/>
              <w:jc w:val="center"/>
              <w:rPr>
                <w:b/>
                <w:bCs/>
                <w:kern w:val="0"/>
                <w:sz w:val="18"/>
                <w:szCs w:val="18"/>
              </w:rPr>
            </w:pPr>
            <w:r>
              <w:rPr>
                <w:rFonts w:hint="eastAsia"/>
                <w:b/>
                <w:bCs/>
                <w:kern w:val="0"/>
                <w:sz w:val="18"/>
                <w:szCs w:val="18"/>
              </w:rPr>
              <w:t>必修课（学分）</w:t>
            </w:r>
          </w:p>
        </w:tc>
        <w:tc>
          <w:tcPr>
            <w:tcW w:w="1580" w:type="dxa"/>
            <w:gridSpan w:val="2"/>
            <w:tcBorders>
              <w:top w:val="single" w:color="00000A" w:sz="4" w:space="0"/>
              <w:left w:val="single" w:color="00000A" w:sz="4" w:space="0"/>
              <w:bottom w:val="single" w:color="00000A" w:sz="4" w:space="0"/>
              <w:right w:val="single" w:color="00000A" w:sz="4" w:space="0"/>
            </w:tcBorders>
            <w:vAlign w:val="center"/>
          </w:tcPr>
          <w:p>
            <w:pPr>
              <w:widowControl/>
              <w:tabs>
                <w:tab w:val="center" w:pos="4153"/>
                <w:tab w:val="right" w:pos="8306"/>
              </w:tabs>
              <w:snapToGrid w:val="0"/>
              <w:spacing w:line="400" w:lineRule="exact"/>
              <w:jc w:val="center"/>
              <w:rPr>
                <w:b/>
                <w:bCs/>
                <w:kern w:val="0"/>
                <w:sz w:val="18"/>
                <w:szCs w:val="18"/>
              </w:rPr>
            </w:pPr>
            <w:r>
              <w:rPr>
                <w:rFonts w:hint="eastAsia"/>
                <w:b/>
                <w:bCs/>
                <w:kern w:val="0"/>
                <w:sz w:val="18"/>
                <w:szCs w:val="18"/>
              </w:rPr>
              <w:t>选修课（学分）</w:t>
            </w:r>
          </w:p>
        </w:tc>
        <w:tc>
          <w:tcPr>
            <w:tcW w:w="1477" w:type="dxa"/>
            <w:tcBorders>
              <w:top w:val="single" w:color="00000A" w:sz="4" w:space="0"/>
              <w:left w:val="single" w:color="00000A" w:sz="4" w:space="0"/>
              <w:bottom w:val="single" w:color="00000A" w:sz="4" w:space="0"/>
              <w:right w:val="single" w:color="00000A" w:sz="4" w:space="0"/>
            </w:tcBorders>
            <w:vAlign w:val="center"/>
          </w:tcPr>
          <w:p>
            <w:pPr>
              <w:widowControl/>
              <w:tabs>
                <w:tab w:val="center" w:pos="4153"/>
                <w:tab w:val="right" w:pos="8306"/>
              </w:tabs>
              <w:snapToGrid w:val="0"/>
              <w:spacing w:line="400" w:lineRule="exact"/>
              <w:jc w:val="center"/>
              <w:rPr>
                <w:b/>
                <w:bCs/>
                <w:kern w:val="0"/>
                <w:sz w:val="18"/>
                <w:szCs w:val="18"/>
              </w:rPr>
            </w:pPr>
            <w:r>
              <w:rPr>
                <w:rFonts w:hint="eastAsia"/>
                <w:b/>
                <w:bCs/>
                <w:kern w:val="0"/>
                <w:sz w:val="18"/>
                <w:szCs w:val="18"/>
              </w:rPr>
              <w:t>实践教学（学分）</w:t>
            </w:r>
          </w:p>
        </w:tc>
        <w:tc>
          <w:tcPr>
            <w:tcW w:w="969" w:type="dxa"/>
            <w:vMerge w:val="restart"/>
            <w:tcBorders>
              <w:top w:val="single" w:color="00000A" w:sz="4" w:space="0"/>
              <w:left w:val="single" w:color="00000A" w:sz="4" w:space="0"/>
              <w:bottom w:val="single" w:color="00000A" w:sz="4" w:space="0"/>
              <w:right w:val="single" w:color="00000A" w:sz="4" w:space="0"/>
            </w:tcBorders>
            <w:vAlign w:val="center"/>
          </w:tcPr>
          <w:p>
            <w:pPr>
              <w:widowControl/>
              <w:tabs>
                <w:tab w:val="center" w:pos="4153"/>
                <w:tab w:val="right" w:pos="8306"/>
              </w:tabs>
              <w:snapToGrid w:val="0"/>
              <w:spacing w:line="400" w:lineRule="exact"/>
              <w:jc w:val="center"/>
              <w:rPr>
                <w:b/>
                <w:bCs/>
                <w:kern w:val="0"/>
                <w:sz w:val="18"/>
                <w:szCs w:val="18"/>
              </w:rPr>
            </w:pPr>
            <w:r>
              <w:rPr>
                <w:rFonts w:hint="eastAsia"/>
                <w:b/>
                <w:bCs/>
                <w:kern w:val="0"/>
                <w:sz w:val="18"/>
                <w:szCs w:val="18"/>
              </w:rPr>
              <w:t>学期学分小计</w:t>
            </w:r>
          </w:p>
        </w:tc>
        <w:tc>
          <w:tcPr>
            <w:tcW w:w="756" w:type="dxa"/>
            <w:vMerge w:val="restart"/>
            <w:tcBorders>
              <w:top w:val="single" w:color="00000A" w:sz="4" w:space="0"/>
              <w:left w:val="single" w:color="00000A" w:sz="4" w:space="0"/>
              <w:bottom w:val="single" w:color="00000A" w:sz="4" w:space="0"/>
              <w:right w:val="single" w:color="00000A" w:sz="4" w:space="0"/>
            </w:tcBorders>
            <w:vAlign w:val="center"/>
          </w:tcPr>
          <w:p>
            <w:pPr>
              <w:widowControl/>
              <w:tabs>
                <w:tab w:val="center" w:pos="4153"/>
                <w:tab w:val="right" w:pos="8306"/>
              </w:tabs>
              <w:snapToGrid w:val="0"/>
              <w:spacing w:line="400" w:lineRule="exact"/>
              <w:jc w:val="center"/>
              <w:rPr>
                <w:b/>
                <w:bCs/>
                <w:kern w:val="0"/>
                <w:sz w:val="18"/>
                <w:szCs w:val="18"/>
              </w:rPr>
            </w:pPr>
            <w:r>
              <w:rPr>
                <w:rFonts w:hint="eastAsia"/>
                <w:b/>
                <w:bCs/>
                <w:kern w:val="0"/>
                <w:sz w:val="18"/>
                <w:szCs w:val="18"/>
              </w:rPr>
              <w:t>公选课</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08" w:type="dxa"/>
          </w:tblCellMar>
        </w:tblPrEx>
        <w:trPr>
          <w:trHeight w:val="450" w:hRule="atLeast"/>
        </w:trPr>
        <w:tc>
          <w:tcPr>
            <w:tcW w:w="992" w:type="dxa"/>
            <w:vMerge w:val="continue"/>
            <w:tcBorders>
              <w:top w:val="single" w:color="00000A" w:sz="4" w:space="0"/>
              <w:left w:val="single" w:color="00000A" w:sz="4" w:space="0"/>
              <w:bottom w:val="single" w:color="00000A" w:sz="4" w:space="0"/>
              <w:right w:val="single" w:color="00000A" w:sz="4" w:space="0"/>
            </w:tcBorders>
            <w:vAlign w:val="center"/>
          </w:tcPr>
          <w:p>
            <w:pPr>
              <w:widowControl/>
              <w:jc w:val="left"/>
              <w:rPr>
                <w:b/>
                <w:bCs/>
                <w:kern w:val="0"/>
                <w:sz w:val="18"/>
                <w:szCs w:val="18"/>
              </w:rPr>
            </w:pPr>
          </w:p>
        </w:tc>
        <w:tc>
          <w:tcPr>
            <w:tcW w:w="773" w:type="dxa"/>
            <w:tcBorders>
              <w:top w:val="single" w:color="00000A" w:sz="4" w:space="0"/>
              <w:left w:val="single" w:color="00000A" w:sz="4" w:space="0"/>
              <w:bottom w:val="single" w:color="00000A" w:sz="4" w:space="0"/>
              <w:right w:val="single" w:color="00000A" w:sz="4" w:space="0"/>
            </w:tcBorders>
            <w:vAlign w:val="center"/>
          </w:tcPr>
          <w:p>
            <w:pPr>
              <w:widowControl/>
              <w:tabs>
                <w:tab w:val="center" w:pos="4153"/>
                <w:tab w:val="right" w:pos="8306"/>
              </w:tabs>
              <w:snapToGrid w:val="0"/>
              <w:spacing w:line="400" w:lineRule="exact"/>
              <w:jc w:val="center"/>
              <w:rPr>
                <w:b/>
                <w:bCs/>
                <w:kern w:val="0"/>
                <w:sz w:val="18"/>
                <w:szCs w:val="18"/>
              </w:rPr>
            </w:pPr>
            <w:r>
              <w:rPr>
                <w:rFonts w:hint="eastAsia"/>
                <w:b/>
                <w:bCs/>
                <w:kern w:val="0"/>
                <w:sz w:val="18"/>
                <w:szCs w:val="18"/>
              </w:rPr>
              <w:t>公共课</w:t>
            </w:r>
          </w:p>
        </w:tc>
        <w:tc>
          <w:tcPr>
            <w:tcW w:w="1166" w:type="dxa"/>
            <w:tcBorders>
              <w:top w:val="single" w:color="00000A" w:sz="4" w:space="0"/>
              <w:left w:val="single" w:color="00000A" w:sz="4" w:space="0"/>
              <w:bottom w:val="single" w:color="00000A" w:sz="4" w:space="0"/>
              <w:right w:val="single" w:color="00000A" w:sz="4" w:space="0"/>
            </w:tcBorders>
            <w:vAlign w:val="center"/>
          </w:tcPr>
          <w:p>
            <w:pPr>
              <w:widowControl/>
              <w:tabs>
                <w:tab w:val="center" w:pos="4153"/>
                <w:tab w:val="right" w:pos="8306"/>
              </w:tabs>
              <w:snapToGrid w:val="0"/>
              <w:spacing w:line="400" w:lineRule="exact"/>
              <w:jc w:val="center"/>
              <w:rPr>
                <w:b/>
                <w:bCs/>
                <w:kern w:val="0"/>
                <w:sz w:val="18"/>
                <w:szCs w:val="18"/>
              </w:rPr>
            </w:pPr>
            <w:r>
              <w:rPr>
                <w:rFonts w:hint="eastAsia"/>
                <w:b/>
                <w:bCs/>
                <w:kern w:val="0"/>
                <w:sz w:val="18"/>
                <w:szCs w:val="18"/>
              </w:rPr>
              <w:t>学科基础课</w:t>
            </w:r>
          </w:p>
        </w:tc>
        <w:tc>
          <w:tcPr>
            <w:tcW w:w="1119" w:type="dxa"/>
            <w:tcBorders>
              <w:top w:val="single" w:color="00000A" w:sz="4" w:space="0"/>
              <w:left w:val="single" w:color="00000A" w:sz="4" w:space="0"/>
              <w:bottom w:val="single" w:color="00000A" w:sz="4" w:space="0"/>
              <w:right w:val="single" w:color="00000A" w:sz="4" w:space="0"/>
            </w:tcBorders>
            <w:vAlign w:val="center"/>
          </w:tcPr>
          <w:p>
            <w:pPr>
              <w:widowControl/>
              <w:tabs>
                <w:tab w:val="center" w:pos="4153"/>
                <w:tab w:val="right" w:pos="8306"/>
              </w:tabs>
              <w:snapToGrid w:val="0"/>
              <w:spacing w:line="400" w:lineRule="exact"/>
              <w:jc w:val="center"/>
              <w:rPr>
                <w:b/>
                <w:bCs/>
                <w:kern w:val="0"/>
                <w:sz w:val="18"/>
                <w:szCs w:val="18"/>
              </w:rPr>
            </w:pPr>
            <w:r>
              <w:rPr>
                <w:rFonts w:hint="eastAsia"/>
                <w:b/>
                <w:bCs/>
                <w:kern w:val="0"/>
                <w:sz w:val="18"/>
                <w:szCs w:val="18"/>
              </w:rPr>
              <w:t>专业基础课</w:t>
            </w:r>
          </w:p>
        </w:tc>
        <w:tc>
          <w:tcPr>
            <w:tcW w:w="762" w:type="dxa"/>
            <w:tcBorders>
              <w:top w:val="single" w:color="00000A" w:sz="4" w:space="0"/>
              <w:left w:val="single" w:color="00000A" w:sz="4" w:space="0"/>
              <w:bottom w:val="single" w:color="00000A" w:sz="4" w:space="0"/>
              <w:right w:val="single" w:color="00000A" w:sz="4" w:space="0"/>
            </w:tcBorders>
            <w:vAlign w:val="center"/>
          </w:tcPr>
          <w:p>
            <w:pPr>
              <w:widowControl/>
              <w:tabs>
                <w:tab w:val="center" w:pos="4153"/>
                <w:tab w:val="right" w:pos="8306"/>
              </w:tabs>
              <w:snapToGrid w:val="0"/>
              <w:spacing w:line="400" w:lineRule="exact"/>
              <w:jc w:val="center"/>
              <w:rPr>
                <w:b/>
                <w:bCs/>
                <w:kern w:val="0"/>
                <w:sz w:val="18"/>
                <w:szCs w:val="18"/>
              </w:rPr>
            </w:pPr>
            <w:r>
              <w:rPr>
                <w:rFonts w:hint="eastAsia"/>
                <w:b/>
                <w:bCs/>
                <w:kern w:val="0"/>
                <w:sz w:val="18"/>
                <w:szCs w:val="18"/>
              </w:rPr>
              <w:t>专业课</w:t>
            </w:r>
          </w:p>
        </w:tc>
        <w:tc>
          <w:tcPr>
            <w:tcW w:w="784" w:type="dxa"/>
            <w:tcBorders>
              <w:top w:val="single" w:color="00000A" w:sz="4" w:space="0"/>
              <w:left w:val="single" w:color="00000A" w:sz="4" w:space="0"/>
              <w:bottom w:val="single" w:color="00000A" w:sz="4" w:space="0"/>
              <w:right w:val="single" w:color="00000A" w:sz="4" w:space="0"/>
            </w:tcBorders>
            <w:vAlign w:val="center"/>
          </w:tcPr>
          <w:p>
            <w:pPr>
              <w:widowControl/>
              <w:tabs>
                <w:tab w:val="center" w:pos="4153"/>
                <w:tab w:val="right" w:pos="8306"/>
              </w:tabs>
              <w:snapToGrid w:val="0"/>
              <w:spacing w:line="400" w:lineRule="exact"/>
              <w:jc w:val="center"/>
              <w:rPr>
                <w:b/>
                <w:bCs/>
                <w:kern w:val="0"/>
                <w:sz w:val="18"/>
                <w:szCs w:val="18"/>
              </w:rPr>
            </w:pPr>
            <w:r>
              <w:rPr>
                <w:rFonts w:hint="eastAsia"/>
                <w:b/>
                <w:bCs/>
                <w:kern w:val="0"/>
                <w:sz w:val="18"/>
                <w:szCs w:val="18"/>
              </w:rPr>
              <w:t>必选课</w:t>
            </w:r>
          </w:p>
        </w:tc>
        <w:tc>
          <w:tcPr>
            <w:tcW w:w="796" w:type="dxa"/>
            <w:tcBorders>
              <w:top w:val="single" w:color="00000A" w:sz="4" w:space="0"/>
              <w:left w:val="single" w:color="00000A" w:sz="4" w:space="0"/>
              <w:bottom w:val="single" w:color="00000A" w:sz="4" w:space="0"/>
              <w:right w:val="single" w:color="00000A" w:sz="4" w:space="0"/>
            </w:tcBorders>
            <w:vAlign w:val="center"/>
          </w:tcPr>
          <w:p>
            <w:pPr>
              <w:widowControl/>
              <w:tabs>
                <w:tab w:val="center" w:pos="4153"/>
                <w:tab w:val="right" w:pos="8306"/>
              </w:tabs>
              <w:snapToGrid w:val="0"/>
              <w:spacing w:line="400" w:lineRule="exact"/>
              <w:jc w:val="center"/>
              <w:rPr>
                <w:b/>
                <w:bCs/>
                <w:kern w:val="0"/>
                <w:sz w:val="18"/>
                <w:szCs w:val="18"/>
              </w:rPr>
            </w:pPr>
            <w:r>
              <w:rPr>
                <w:rFonts w:hint="eastAsia"/>
                <w:b/>
                <w:bCs/>
                <w:kern w:val="0"/>
                <w:sz w:val="18"/>
                <w:szCs w:val="18"/>
              </w:rPr>
              <w:t>任选课</w:t>
            </w:r>
          </w:p>
        </w:tc>
        <w:tc>
          <w:tcPr>
            <w:tcW w:w="1477" w:type="dxa"/>
            <w:tcBorders>
              <w:top w:val="single" w:color="00000A" w:sz="4" w:space="0"/>
              <w:left w:val="single" w:color="00000A" w:sz="4" w:space="0"/>
              <w:bottom w:val="single" w:color="00000A" w:sz="4" w:space="0"/>
              <w:right w:val="single" w:color="00000A" w:sz="4" w:space="0"/>
            </w:tcBorders>
            <w:vAlign w:val="center"/>
          </w:tcPr>
          <w:p>
            <w:pPr>
              <w:widowControl/>
              <w:tabs>
                <w:tab w:val="center" w:pos="4153"/>
                <w:tab w:val="right" w:pos="8306"/>
              </w:tabs>
              <w:snapToGrid w:val="0"/>
              <w:spacing w:line="400" w:lineRule="exact"/>
              <w:jc w:val="center"/>
              <w:rPr>
                <w:b/>
                <w:bCs/>
                <w:kern w:val="0"/>
                <w:sz w:val="18"/>
                <w:szCs w:val="18"/>
              </w:rPr>
            </w:pPr>
            <w:r>
              <w:rPr>
                <w:rFonts w:hint="eastAsia"/>
                <w:b/>
                <w:bCs/>
                <w:kern w:val="0"/>
                <w:sz w:val="18"/>
                <w:szCs w:val="18"/>
              </w:rPr>
              <w:t>实践教学学分</w:t>
            </w:r>
          </w:p>
        </w:tc>
        <w:tc>
          <w:tcPr>
            <w:tcW w:w="969" w:type="dxa"/>
            <w:vMerge w:val="continue"/>
            <w:tcBorders>
              <w:top w:val="single" w:color="00000A" w:sz="4" w:space="0"/>
              <w:left w:val="single" w:color="00000A" w:sz="4" w:space="0"/>
              <w:bottom w:val="single" w:color="00000A" w:sz="4" w:space="0"/>
              <w:right w:val="single" w:color="00000A" w:sz="4" w:space="0"/>
            </w:tcBorders>
            <w:vAlign w:val="center"/>
          </w:tcPr>
          <w:p>
            <w:pPr>
              <w:widowControl/>
              <w:jc w:val="left"/>
              <w:rPr>
                <w:b/>
                <w:bCs/>
                <w:kern w:val="0"/>
                <w:sz w:val="18"/>
                <w:szCs w:val="18"/>
              </w:rPr>
            </w:pPr>
          </w:p>
        </w:tc>
        <w:tc>
          <w:tcPr>
            <w:tcW w:w="756" w:type="dxa"/>
            <w:vMerge w:val="continue"/>
            <w:tcBorders>
              <w:top w:val="single" w:color="00000A" w:sz="4" w:space="0"/>
              <w:left w:val="single" w:color="00000A" w:sz="4" w:space="0"/>
              <w:bottom w:val="single" w:color="00000A" w:sz="4" w:space="0"/>
              <w:right w:val="single" w:color="00000A" w:sz="4" w:space="0"/>
            </w:tcBorders>
            <w:vAlign w:val="center"/>
          </w:tcPr>
          <w:p>
            <w:pPr>
              <w:widowControl/>
              <w:jc w:val="left"/>
              <w:rPr>
                <w:b/>
                <w:bCs/>
                <w:kern w:val="0"/>
                <w:sz w:val="18"/>
                <w:szCs w:val="18"/>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08" w:type="dxa"/>
          </w:tblCellMar>
        </w:tblPrEx>
        <w:trPr>
          <w:trHeight w:val="435" w:hRule="atLeast"/>
        </w:trPr>
        <w:tc>
          <w:tcPr>
            <w:tcW w:w="99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第一学期</w:t>
            </w:r>
          </w:p>
        </w:tc>
        <w:tc>
          <w:tcPr>
            <w:tcW w:w="773"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8.75</w:t>
            </w:r>
          </w:p>
        </w:tc>
        <w:tc>
          <w:tcPr>
            <w:tcW w:w="116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9</w:t>
            </w:r>
          </w:p>
        </w:tc>
        <w:tc>
          <w:tcPr>
            <w:tcW w:w="111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76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784"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1.5</w:t>
            </w:r>
          </w:p>
        </w:tc>
        <w:tc>
          <w:tcPr>
            <w:tcW w:w="79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1477"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5</w:t>
            </w:r>
          </w:p>
        </w:tc>
        <w:tc>
          <w:tcPr>
            <w:tcW w:w="96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24.25</w:t>
            </w:r>
          </w:p>
        </w:tc>
        <w:tc>
          <w:tcPr>
            <w:tcW w:w="756" w:type="dxa"/>
            <w:vMerge w:val="restart"/>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sz w:val="18"/>
                <w:szCs w:val="18"/>
              </w:rPr>
              <w:t>6</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08" w:type="dxa"/>
          </w:tblCellMar>
        </w:tblPrEx>
        <w:trPr>
          <w:trHeight w:val="435" w:hRule="atLeast"/>
        </w:trPr>
        <w:tc>
          <w:tcPr>
            <w:tcW w:w="99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第二学期</w:t>
            </w:r>
          </w:p>
        </w:tc>
        <w:tc>
          <w:tcPr>
            <w:tcW w:w="773"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6.75</w:t>
            </w:r>
          </w:p>
        </w:tc>
        <w:tc>
          <w:tcPr>
            <w:tcW w:w="116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9</w:t>
            </w:r>
          </w:p>
        </w:tc>
        <w:tc>
          <w:tcPr>
            <w:tcW w:w="111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76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784"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3</w:t>
            </w:r>
          </w:p>
        </w:tc>
        <w:tc>
          <w:tcPr>
            <w:tcW w:w="79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1477"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1</w:t>
            </w:r>
          </w:p>
        </w:tc>
        <w:tc>
          <w:tcPr>
            <w:tcW w:w="96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19.75</w:t>
            </w:r>
          </w:p>
        </w:tc>
        <w:tc>
          <w:tcPr>
            <w:tcW w:w="756" w:type="dxa"/>
            <w:vMerge w:val="continue"/>
            <w:tcBorders>
              <w:top w:val="single" w:color="00000A" w:sz="4" w:space="0"/>
              <w:left w:val="single" w:color="00000A" w:sz="4" w:space="0"/>
              <w:bottom w:val="single" w:color="00000A" w:sz="4" w:space="0"/>
              <w:right w:val="single" w:color="00000A" w:sz="4" w:space="0"/>
            </w:tcBorders>
            <w:vAlign w:val="center"/>
          </w:tcPr>
          <w:p>
            <w:pPr>
              <w:widowControl/>
              <w:jc w:val="left"/>
              <w:rPr>
                <w:sz w:val="18"/>
                <w:szCs w:val="18"/>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08" w:type="dxa"/>
          </w:tblCellMar>
        </w:tblPrEx>
        <w:trPr>
          <w:trHeight w:val="435" w:hRule="atLeast"/>
        </w:trPr>
        <w:tc>
          <w:tcPr>
            <w:tcW w:w="99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第三学期</w:t>
            </w:r>
          </w:p>
        </w:tc>
        <w:tc>
          <w:tcPr>
            <w:tcW w:w="773"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4.25</w:t>
            </w:r>
          </w:p>
        </w:tc>
        <w:tc>
          <w:tcPr>
            <w:tcW w:w="116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111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9</w:t>
            </w:r>
          </w:p>
        </w:tc>
        <w:tc>
          <w:tcPr>
            <w:tcW w:w="76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784"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3.5</w:t>
            </w:r>
          </w:p>
        </w:tc>
        <w:tc>
          <w:tcPr>
            <w:tcW w:w="79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1477"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4</w:t>
            </w:r>
          </w:p>
        </w:tc>
        <w:tc>
          <w:tcPr>
            <w:tcW w:w="96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20.75</w:t>
            </w:r>
          </w:p>
        </w:tc>
        <w:tc>
          <w:tcPr>
            <w:tcW w:w="756" w:type="dxa"/>
            <w:vMerge w:val="continue"/>
            <w:tcBorders>
              <w:top w:val="single" w:color="00000A" w:sz="4" w:space="0"/>
              <w:left w:val="single" w:color="00000A" w:sz="4" w:space="0"/>
              <w:bottom w:val="single" w:color="00000A" w:sz="4" w:space="0"/>
              <w:right w:val="single" w:color="00000A" w:sz="4" w:space="0"/>
            </w:tcBorders>
            <w:vAlign w:val="center"/>
          </w:tcPr>
          <w:p>
            <w:pPr>
              <w:widowControl/>
              <w:jc w:val="left"/>
              <w:rPr>
                <w:sz w:val="18"/>
                <w:szCs w:val="18"/>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08" w:type="dxa"/>
          </w:tblCellMar>
        </w:tblPrEx>
        <w:trPr>
          <w:trHeight w:val="435" w:hRule="atLeast"/>
        </w:trPr>
        <w:tc>
          <w:tcPr>
            <w:tcW w:w="99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第四学期</w:t>
            </w:r>
          </w:p>
        </w:tc>
        <w:tc>
          <w:tcPr>
            <w:tcW w:w="773"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4.25</w:t>
            </w:r>
          </w:p>
        </w:tc>
        <w:tc>
          <w:tcPr>
            <w:tcW w:w="116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111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5</w:t>
            </w:r>
          </w:p>
        </w:tc>
        <w:tc>
          <w:tcPr>
            <w:tcW w:w="76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3.5</w:t>
            </w:r>
          </w:p>
        </w:tc>
        <w:tc>
          <w:tcPr>
            <w:tcW w:w="784"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4</w:t>
            </w:r>
          </w:p>
        </w:tc>
        <w:tc>
          <w:tcPr>
            <w:tcW w:w="79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1477"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3</w:t>
            </w:r>
          </w:p>
        </w:tc>
        <w:tc>
          <w:tcPr>
            <w:tcW w:w="96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19.75</w:t>
            </w:r>
          </w:p>
        </w:tc>
        <w:tc>
          <w:tcPr>
            <w:tcW w:w="756" w:type="dxa"/>
            <w:vMerge w:val="continue"/>
            <w:tcBorders>
              <w:top w:val="single" w:color="00000A" w:sz="4" w:space="0"/>
              <w:left w:val="single" w:color="00000A" w:sz="4" w:space="0"/>
              <w:bottom w:val="single" w:color="00000A" w:sz="4" w:space="0"/>
              <w:right w:val="single" w:color="00000A" w:sz="4" w:space="0"/>
            </w:tcBorders>
            <w:vAlign w:val="center"/>
          </w:tcPr>
          <w:p>
            <w:pPr>
              <w:widowControl/>
              <w:jc w:val="left"/>
              <w:rPr>
                <w:sz w:val="18"/>
                <w:szCs w:val="18"/>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08" w:type="dxa"/>
          </w:tblCellMar>
        </w:tblPrEx>
        <w:trPr>
          <w:trHeight w:val="435" w:hRule="atLeast"/>
        </w:trPr>
        <w:tc>
          <w:tcPr>
            <w:tcW w:w="99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第五学期</w:t>
            </w:r>
          </w:p>
        </w:tc>
        <w:tc>
          <w:tcPr>
            <w:tcW w:w="773"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3.25</w:t>
            </w:r>
          </w:p>
        </w:tc>
        <w:tc>
          <w:tcPr>
            <w:tcW w:w="116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111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76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7.5</w:t>
            </w:r>
          </w:p>
        </w:tc>
        <w:tc>
          <w:tcPr>
            <w:tcW w:w="784"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7</w:t>
            </w:r>
          </w:p>
        </w:tc>
        <w:tc>
          <w:tcPr>
            <w:tcW w:w="79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6</w:t>
            </w:r>
          </w:p>
        </w:tc>
        <w:tc>
          <w:tcPr>
            <w:tcW w:w="1477"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2.5</w:t>
            </w:r>
          </w:p>
        </w:tc>
        <w:tc>
          <w:tcPr>
            <w:tcW w:w="96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26.25</w:t>
            </w:r>
          </w:p>
        </w:tc>
        <w:tc>
          <w:tcPr>
            <w:tcW w:w="756" w:type="dxa"/>
            <w:vMerge w:val="continue"/>
            <w:tcBorders>
              <w:top w:val="single" w:color="00000A" w:sz="4" w:space="0"/>
              <w:left w:val="single" w:color="00000A" w:sz="4" w:space="0"/>
              <w:bottom w:val="single" w:color="00000A" w:sz="4" w:space="0"/>
              <w:right w:val="single" w:color="00000A" w:sz="4" w:space="0"/>
            </w:tcBorders>
            <w:vAlign w:val="center"/>
          </w:tcPr>
          <w:p>
            <w:pPr>
              <w:widowControl/>
              <w:jc w:val="left"/>
              <w:rPr>
                <w:sz w:val="18"/>
                <w:szCs w:val="18"/>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08" w:type="dxa"/>
          </w:tblCellMar>
        </w:tblPrEx>
        <w:trPr>
          <w:trHeight w:val="435" w:hRule="atLeast"/>
        </w:trPr>
        <w:tc>
          <w:tcPr>
            <w:tcW w:w="99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第六学期</w:t>
            </w:r>
          </w:p>
        </w:tc>
        <w:tc>
          <w:tcPr>
            <w:tcW w:w="773"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4.25</w:t>
            </w:r>
          </w:p>
        </w:tc>
        <w:tc>
          <w:tcPr>
            <w:tcW w:w="116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111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76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1.5</w:t>
            </w:r>
          </w:p>
        </w:tc>
        <w:tc>
          <w:tcPr>
            <w:tcW w:w="784"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7</w:t>
            </w:r>
          </w:p>
        </w:tc>
        <w:tc>
          <w:tcPr>
            <w:tcW w:w="79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4</w:t>
            </w:r>
          </w:p>
        </w:tc>
        <w:tc>
          <w:tcPr>
            <w:tcW w:w="1477"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1</w:t>
            </w:r>
          </w:p>
        </w:tc>
        <w:tc>
          <w:tcPr>
            <w:tcW w:w="96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17.75</w:t>
            </w:r>
          </w:p>
        </w:tc>
        <w:tc>
          <w:tcPr>
            <w:tcW w:w="756" w:type="dxa"/>
            <w:vMerge w:val="continue"/>
            <w:tcBorders>
              <w:top w:val="single" w:color="00000A" w:sz="4" w:space="0"/>
              <w:left w:val="single" w:color="00000A" w:sz="4" w:space="0"/>
              <w:bottom w:val="single" w:color="00000A" w:sz="4" w:space="0"/>
              <w:right w:val="single" w:color="00000A" w:sz="4" w:space="0"/>
            </w:tcBorders>
            <w:vAlign w:val="center"/>
          </w:tcPr>
          <w:p>
            <w:pPr>
              <w:widowControl/>
              <w:jc w:val="left"/>
              <w:rPr>
                <w:sz w:val="18"/>
                <w:szCs w:val="18"/>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08" w:type="dxa"/>
          </w:tblCellMar>
        </w:tblPrEx>
        <w:trPr>
          <w:trHeight w:val="435" w:hRule="atLeast"/>
        </w:trPr>
        <w:tc>
          <w:tcPr>
            <w:tcW w:w="99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第七学期</w:t>
            </w:r>
          </w:p>
        </w:tc>
        <w:tc>
          <w:tcPr>
            <w:tcW w:w="773"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0.25</w:t>
            </w:r>
          </w:p>
        </w:tc>
        <w:tc>
          <w:tcPr>
            <w:tcW w:w="116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111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76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1.5</w:t>
            </w:r>
          </w:p>
        </w:tc>
        <w:tc>
          <w:tcPr>
            <w:tcW w:w="784"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79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1477"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4</w:t>
            </w:r>
          </w:p>
        </w:tc>
        <w:tc>
          <w:tcPr>
            <w:tcW w:w="96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5.75</w:t>
            </w:r>
          </w:p>
        </w:tc>
        <w:tc>
          <w:tcPr>
            <w:tcW w:w="756" w:type="dxa"/>
            <w:vMerge w:val="continue"/>
            <w:tcBorders>
              <w:top w:val="single" w:color="00000A" w:sz="4" w:space="0"/>
              <w:left w:val="single" w:color="00000A" w:sz="4" w:space="0"/>
              <w:bottom w:val="single" w:color="00000A" w:sz="4" w:space="0"/>
              <w:right w:val="single" w:color="00000A" w:sz="4" w:space="0"/>
            </w:tcBorders>
            <w:vAlign w:val="center"/>
          </w:tcPr>
          <w:p>
            <w:pPr>
              <w:widowControl/>
              <w:jc w:val="left"/>
              <w:rPr>
                <w:sz w:val="18"/>
                <w:szCs w:val="18"/>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08" w:type="dxa"/>
          </w:tblCellMar>
        </w:tblPrEx>
        <w:trPr>
          <w:trHeight w:val="435" w:hRule="atLeast"/>
        </w:trPr>
        <w:tc>
          <w:tcPr>
            <w:tcW w:w="99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第八学期</w:t>
            </w:r>
          </w:p>
        </w:tc>
        <w:tc>
          <w:tcPr>
            <w:tcW w:w="773"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0.25</w:t>
            </w:r>
          </w:p>
        </w:tc>
        <w:tc>
          <w:tcPr>
            <w:tcW w:w="116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111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76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784"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79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0</w:t>
            </w:r>
          </w:p>
        </w:tc>
        <w:tc>
          <w:tcPr>
            <w:tcW w:w="1477"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14</w:t>
            </w:r>
          </w:p>
        </w:tc>
        <w:tc>
          <w:tcPr>
            <w:tcW w:w="96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14.25</w:t>
            </w:r>
          </w:p>
        </w:tc>
        <w:tc>
          <w:tcPr>
            <w:tcW w:w="756" w:type="dxa"/>
            <w:vMerge w:val="continue"/>
            <w:tcBorders>
              <w:top w:val="single" w:color="00000A" w:sz="4" w:space="0"/>
              <w:left w:val="single" w:color="00000A" w:sz="4" w:space="0"/>
              <w:bottom w:val="single" w:color="00000A" w:sz="4" w:space="0"/>
              <w:right w:val="single" w:color="00000A" w:sz="4" w:space="0"/>
            </w:tcBorders>
            <w:vAlign w:val="center"/>
          </w:tcPr>
          <w:p>
            <w:pPr>
              <w:widowControl/>
              <w:jc w:val="left"/>
              <w:rPr>
                <w:sz w:val="18"/>
                <w:szCs w:val="18"/>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08" w:type="dxa"/>
          </w:tblCellMar>
        </w:tblPrEx>
        <w:trPr>
          <w:trHeight w:val="435" w:hRule="atLeast"/>
        </w:trPr>
        <w:tc>
          <w:tcPr>
            <w:tcW w:w="99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合计</w:t>
            </w:r>
          </w:p>
        </w:tc>
        <w:tc>
          <w:tcPr>
            <w:tcW w:w="773"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32</w:t>
            </w:r>
          </w:p>
        </w:tc>
        <w:tc>
          <w:tcPr>
            <w:tcW w:w="116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18</w:t>
            </w:r>
          </w:p>
        </w:tc>
        <w:tc>
          <w:tcPr>
            <w:tcW w:w="111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14</w:t>
            </w:r>
          </w:p>
        </w:tc>
        <w:tc>
          <w:tcPr>
            <w:tcW w:w="762"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14</w:t>
            </w:r>
          </w:p>
        </w:tc>
        <w:tc>
          <w:tcPr>
            <w:tcW w:w="784"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26</w:t>
            </w:r>
          </w:p>
        </w:tc>
        <w:tc>
          <w:tcPr>
            <w:tcW w:w="79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10</w:t>
            </w:r>
          </w:p>
        </w:tc>
        <w:tc>
          <w:tcPr>
            <w:tcW w:w="1477"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34.5</w:t>
            </w:r>
          </w:p>
        </w:tc>
        <w:tc>
          <w:tcPr>
            <w:tcW w:w="969"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rFonts w:hint="eastAsia"/>
                <w:sz w:val="18"/>
                <w:szCs w:val="18"/>
              </w:rPr>
              <w:t>148.5</w:t>
            </w:r>
          </w:p>
        </w:tc>
        <w:tc>
          <w:tcPr>
            <w:tcW w:w="756" w:type="dxa"/>
            <w:tcBorders>
              <w:top w:val="single" w:color="00000A" w:sz="4" w:space="0"/>
              <w:left w:val="single" w:color="00000A" w:sz="4" w:space="0"/>
              <w:bottom w:val="single" w:color="00000A" w:sz="4" w:space="0"/>
              <w:right w:val="single" w:color="00000A" w:sz="4" w:space="0"/>
            </w:tcBorders>
            <w:vAlign w:val="center"/>
          </w:tcPr>
          <w:p>
            <w:pPr>
              <w:widowControl/>
              <w:spacing w:line="400" w:lineRule="exact"/>
              <w:jc w:val="center"/>
              <w:rPr>
                <w:sz w:val="18"/>
                <w:szCs w:val="18"/>
              </w:rPr>
            </w:pPr>
            <w:r>
              <w:rPr>
                <w:sz w:val="18"/>
                <w:szCs w:val="18"/>
              </w:rPr>
              <w:t>6</w:t>
            </w:r>
          </w:p>
        </w:tc>
      </w:tr>
    </w:tbl>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spacing w:line="420" w:lineRule="exact"/>
        <w:rPr>
          <w:rFonts w:ascii="黑体" w:hAnsi="黑体" w:eastAsia="黑体" w:cs="黑体"/>
          <w:b/>
          <w:kern w:val="0"/>
          <w:szCs w:val="20"/>
        </w:rPr>
      </w:pPr>
    </w:p>
    <w:p>
      <w:pPr>
        <w:widowControl/>
        <w:adjustRightInd w:val="0"/>
        <w:snapToGrid w:val="0"/>
        <w:spacing w:line="400" w:lineRule="exact"/>
        <w:jc w:val="left"/>
        <w:rPr>
          <w:rFonts w:ascii="黑体" w:hAnsi="黑体" w:eastAsia="黑体" w:cs="黑体"/>
          <w:kern w:val="0"/>
          <w:szCs w:val="21"/>
        </w:rPr>
      </w:pPr>
      <w:bookmarkStart w:id="0" w:name="_Hlk49433139"/>
      <w:r>
        <w:rPr>
          <w:rFonts w:hint="eastAsia" w:ascii="黑体" w:hAnsi="黑体" w:eastAsia="黑体" w:cs="黑体"/>
          <w:kern w:val="0"/>
          <w:szCs w:val="21"/>
        </w:rPr>
        <w:t>七、必修课程教学计划安排表</w:t>
      </w:r>
    </w:p>
    <w:p>
      <w:pPr>
        <w:widowControl/>
        <w:spacing w:line="420" w:lineRule="exact"/>
        <w:jc w:val="center"/>
        <w:rPr>
          <w:rFonts w:ascii="黑体" w:hAnsi="黑体" w:eastAsia="黑体" w:cs="黑体"/>
          <w:b/>
          <w:kern w:val="0"/>
          <w:szCs w:val="20"/>
        </w:rPr>
      </w:pPr>
      <w:r>
        <w:rPr>
          <w:rFonts w:hint="eastAsia" w:ascii="黑体" w:hAnsi="黑体" w:eastAsia="黑体" w:cs="黑体"/>
          <w:b/>
          <w:kern w:val="0"/>
          <w:szCs w:val="21"/>
          <w:u w:val="single"/>
        </w:rPr>
        <w:t xml:space="preserve">    英语（国际商务方向）   </w:t>
      </w:r>
      <w:r>
        <w:rPr>
          <w:rFonts w:hint="eastAsia" w:ascii="黑体" w:hAnsi="黑体" w:eastAsia="黑体" w:cs="黑体"/>
          <w:b/>
          <w:kern w:val="0"/>
          <w:szCs w:val="20"/>
        </w:rPr>
        <w:t>专业公共课教学计划安排表</w:t>
      </w:r>
      <w:bookmarkEnd w:id="0"/>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721"/>
        <w:gridCol w:w="2112"/>
        <w:gridCol w:w="588"/>
        <w:gridCol w:w="624"/>
        <w:gridCol w:w="588"/>
        <w:gridCol w:w="612"/>
        <w:gridCol w:w="576"/>
        <w:gridCol w:w="612"/>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课程代码</w:t>
            </w:r>
          </w:p>
        </w:tc>
        <w:tc>
          <w:tcPr>
            <w:tcW w:w="1721"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课程名称（中文）</w:t>
            </w:r>
          </w:p>
        </w:tc>
        <w:tc>
          <w:tcPr>
            <w:tcW w:w="2112"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课程名称（英文）</w:t>
            </w:r>
          </w:p>
        </w:tc>
        <w:tc>
          <w:tcPr>
            <w:tcW w:w="588"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学分</w:t>
            </w:r>
          </w:p>
        </w:tc>
        <w:tc>
          <w:tcPr>
            <w:tcW w:w="1824" w:type="dxa"/>
            <w:gridSpan w:val="3"/>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学时</w:t>
            </w:r>
          </w:p>
        </w:tc>
        <w:tc>
          <w:tcPr>
            <w:tcW w:w="576"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开课</w:t>
            </w:r>
          </w:p>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学期</w:t>
            </w:r>
          </w:p>
        </w:tc>
        <w:tc>
          <w:tcPr>
            <w:tcW w:w="612"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考核</w:t>
            </w:r>
          </w:p>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方式</w:t>
            </w:r>
          </w:p>
        </w:tc>
        <w:tc>
          <w:tcPr>
            <w:tcW w:w="888"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c>
          <w:tcPr>
            <w:tcW w:w="1721"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c>
          <w:tcPr>
            <w:tcW w:w="2112"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c>
          <w:tcPr>
            <w:tcW w:w="588"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c>
          <w:tcPr>
            <w:tcW w:w="624"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合计</w:t>
            </w:r>
          </w:p>
        </w:tc>
        <w:tc>
          <w:tcPr>
            <w:tcW w:w="588"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理论</w:t>
            </w:r>
          </w:p>
        </w:tc>
        <w:tc>
          <w:tcPr>
            <w:tcW w:w="612"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实验</w:t>
            </w:r>
          </w:p>
        </w:tc>
        <w:tc>
          <w:tcPr>
            <w:tcW w:w="576"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c>
          <w:tcPr>
            <w:tcW w:w="612"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c>
          <w:tcPr>
            <w:tcW w:w="888"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rPr>
                <w:color w:val="000000"/>
                <w:kern w:val="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中国近现代史纲要</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Survey of Modern Chinese History</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r>
              <w:rPr>
                <w:rFonts w:hint="eastAsia"/>
                <w:color w:val="000000"/>
                <w:sz w:val="18"/>
                <w:szCs w:val="18"/>
              </w:rPr>
              <w:t>大学生心理健康</w:t>
            </w:r>
          </w:p>
          <w:p>
            <w:pPr>
              <w:jc w:val="center"/>
              <w:rPr>
                <w:color w:val="000000"/>
                <w:sz w:val="18"/>
                <w:szCs w:val="18"/>
              </w:rPr>
            </w:pPr>
            <w:r>
              <w:rPr>
                <w:rFonts w:hint="eastAsia"/>
                <w:color w:val="000000"/>
                <w:sz w:val="18"/>
                <w:szCs w:val="18"/>
              </w:rPr>
              <w:t>教育</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Psychological Education for College Students</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大学生职业发展与就业指导</w:t>
            </w:r>
            <w:r>
              <w:rPr>
                <w:rStyle w:val="26"/>
                <w:rFonts w:hint="default"/>
              </w:rPr>
              <w:t>Ⅰ</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Career Planning and Employment Guidance for College Students (I)</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大学语文</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Chinese Language and Culture</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1.5</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24</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24</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eastAsia="Times New Roman"/>
                <w:sz w:val="20"/>
                <w:szCs w:val="20"/>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耕读劳动教育</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Labor Education</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大学体育</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Physical Education</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128</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128</w:t>
            </w: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1-4</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形势与政策</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Political Situation and Policy Analysis</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64</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64</w:t>
            </w: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highlight w:val="yellow"/>
              </w:rPr>
            </w:pPr>
            <w:r>
              <w:rPr>
                <w:color w:val="000000"/>
                <w:sz w:val="18"/>
                <w:szCs w:val="18"/>
              </w:rPr>
              <w:t xml:space="preserve">1-8 </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思想道德与法治</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Moral Education and Introduction to Law</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创新创业基础</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An Introduction to Innovation</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军事理论</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Military Theory</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1.5</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28</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28</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毛泽东思想和中国特色社会主义理论体系概论</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Introduction to Mao Zedong Thought and the Theoretical System of Socialism with Chinese Characteristics</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日语（一）</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Japanese (I)</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考试</w:t>
            </w:r>
          </w:p>
        </w:tc>
        <w:tc>
          <w:tcPr>
            <w:tcW w:w="888" w:type="dxa"/>
            <w:vMerge w:val="restart"/>
            <w:tcBorders>
              <w:top w:val="single" w:color="000000" w:sz="4" w:space="0"/>
              <w:left w:val="single" w:color="000000" w:sz="4" w:space="0"/>
              <w:right w:val="single" w:color="000000" w:sz="4" w:space="0"/>
            </w:tcBorders>
            <w:vAlign w:val="center"/>
          </w:tcPr>
          <w:p>
            <w:pPr>
              <w:jc w:val="center"/>
              <w:rPr>
                <w:color w:val="000000"/>
                <w:sz w:val="18"/>
                <w:szCs w:val="18"/>
              </w:rPr>
            </w:pPr>
            <w:r>
              <w:rPr>
                <w:rFonts w:hint="eastAsia"/>
                <w:color w:val="000000"/>
                <w:sz w:val="18"/>
                <w:szCs w:val="18"/>
              </w:rPr>
              <w:t>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德语（一）</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German (I)</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考试</w:t>
            </w:r>
          </w:p>
        </w:tc>
        <w:tc>
          <w:tcPr>
            <w:tcW w:w="888" w:type="dxa"/>
            <w:vMerge w:val="continue"/>
            <w:tcBorders>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日语（二）</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Japanese (II)</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5</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考试</w:t>
            </w:r>
          </w:p>
        </w:tc>
        <w:tc>
          <w:tcPr>
            <w:tcW w:w="888" w:type="dxa"/>
            <w:vMerge w:val="restart"/>
            <w:tcBorders>
              <w:top w:val="single" w:color="000000" w:sz="4" w:space="0"/>
              <w:left w:val="single" w:color="000000" w:sz="4" w:space="0"/>
              <w:right w:val="single" w:color="000000" w:sz="4" w:space="0"/>
            </w:tcBorders>
            <w:vAlign w:val="center"/>
          </w:tcPr>
          <w:p>
            <w:pPr>
              <w:jc w:val="center"/>
              <w:rPr>
                <w:color w:val="000000"/>
                <w:sz w:val="18"/>
                <w:szCs w:val="18"/>
              </w:rPr>
            </w:pPr>
            <w:r>
              <w:rPr>
                <w:rFonts w:hint="eastAsia"/>
                <w:color w:val="000000"/>
                <w:sz w:val="18"/>
                <w:szCs w:val="18"/>
              </w:rPr>
              <w:t>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德语（二）</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German (II)</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5</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考试</w:t>
            </w:r>
          </w:p>
        </w:tc>
        <w:tc>
          <w:tcPr>
            <w:tcW w:w="888" w:type="dxa"/>
            <w:vMerge w:val="continue"/>
            <w:tcBorders>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日语</w:t>
            </w:r>
            <w:r>
              <w:rPr>
                <w:rStyle w:val="28"/>
                <w:rFonts w:hint="default"/>
              </w:rPr>
              <w:t>（三）</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Japanese (III)</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6</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考试</w:t>
            </w:r>
          </w:p>
        </w:tc>
        <w:tc>
          <w:tcPr>
            <w:tcW w:w="888" w:type="dxa"/>
            <w:vMerge w:val="restart"/>
            <w:tcBorders>
              <w:top w:val="single" w:color="000000" w:sz="4" w:space="0"/>
              <w:left w:val="single" w:color="000000" w:sz="4" w:space="0"/>
              <w:right w:val="single" w:color="000000" w:sz="4" w:space="0"/>
            </w:tcBorders>
            <w:vAlign w:val="center"/>
          </w:tcPr>
          <w:p>
            <w:pPr>
              <w:jc w:val="center"/>
              <w:rPr>
                <w:color w:val="000000"/>
                <w:sz w:val="18"/>
                <w:szCs w:val="18"/>
              </w:rPr>
            </w:pPr>
            <w:r>
              <w:rPr>
                <w:rFonts w:hint="eastAsia"/>
                <w:color w:val="000000"/>
                <w:sz w:val="18"/>
                <w:szCs w:val="18"/>
              </w:rPr>
              <w:t>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德语（三）</w:t>
            </w:r>
          </w:p>
        </w:tc>
        <w:tc>
          <w:tcPr>
            <w:tcW w:w="2112"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olor w:val="000000"/>
                <w:sz w:val="18"/>
                <w:szCs w:val="18"/>
              </w:rPr>
            </w:pPr>
            <w:r>
              <w:rPr>
                <w:rFonts w:ascii="Times New Roman" w:hAnsi="Times New Roman"/>
                <w:color w:val="000000"/>
                <w:sz w:val="18"/>
                <w:szCs w:val="18"/>
              </w:rPr>
              <w:t>German (III)</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6</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考试</w:t>
            </w:r>
          </w:p>
        </w:tc>
        <w:tc>
          <w:tcPr>
            <w:tcW w:w="888" w:type="dxa"/>
            <w:vMerge w:val="continue"/>
            <w:tcBorders>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大学生职业发展与就业指导</w:t>
            </w:r>
            <w:r>
              <w:rPr>
                <w:rStyle w:val="26"/>
                <w:rFonts w:hint="default"/>
              </w:rPr>
              <w:t>Ⅱ</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Career Planning and Employment Guidance for College Students (II)</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6</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eastAsia="Times New Roman"/>
                <w:sz w:val="20"/>
                <w:szCs w:val="20"/>
              </w:rPr>
            </w:pPr>
          </w:p>
        </w:tc>
        <w:tc>
          <w:tcPr>
            <w:tcW w:w="17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计算机操作技术</w:t>
            </w:r>
          </w:p>
        </w:tc>
        <w:tc>
          <w:tcPr>
            <w:tcW w:w="211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Computer operation skills</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2</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3</w:t>
            </w:r>
            <w:r>
              <w:rPr>
                <w:color w:val="000000"/>
                <w:sz w:val="18"/>
                <w:szCs w:val="18"/>
              </w:rPr>
              <w:t>2</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1</w:t>
            </w:r>
            <w:r>
              <w:rPr>
                <w:color w:val="000000"/>
                <w:sz w:val="18"/>
                <w:szCs w:val="18"/>
              </w:rPr>
              <w:t>6</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eastAsia="等线"/>
                <w:sz w:val="20"/>
                <w:szCs w:val="20"/>
              </w:rPr>
            </w:pPr>
            <w:r>
              <w:rPr>
                <w:rFonts w:hint="eastAsia" w:eastAsia="等线"/>
                <w:sz w:val="20"/>
                <w:szCs w:val="20"/>
              </w:rPr>
              <w:t>1</w:t>
            </w:r>
            <w:r>
              <w:rPr>
                <w:rFonts w:eastAsia="等线"/>
                <w:sz w:val="20"/>
                <w:szCs w:val="20"/>
              </w:rPr>
              <w:t>6</w:t>
            </w: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1</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不集中开课不计入总学分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c>
          <w:tcPr>
            <w:tcW w:w="3833" w:type="dxa"/>
            <w:gridSpan w:val="2"/>
            <w:vAlign w:val="center"/>
          </w:tcPr>
          <w:p>
            <w:pPr>
              <w:widowControl/>
              <w:tabs>
                <w:tab w:val="center" w:pos="4153"/>
                <w:tab w:val="right" w:pos="8306"/>
              </w:tabs>
              <w:adjustRightInd w:val="0"/>
              <w:snapToGrid w:val="0"/>
              <w:spacing w:line="400" w:lineRule="exact"/>
              <w:jc w:val="center"/>
              <w:rPr>
                <w:color w:val="000000"/>
                <w:kern w:val="0"/>
                <w:sz w:val="18"/>
                <w:szCs w:val="18"/>
              </w:rPr>
            </w:pPr>
            <w:r>
              <w:rPr>
                <w:color w:val="000000"/>
                <w:kern w:val="0"/>
                <w:sz w:val="18"/>
                <w:szCs w:val="18"/>
              </w:rPr>
              <w:t>公共课学分（学时）合计</w:t>
            </w:r>
          </w:p>
        </w:tc>
        <w:tc>
          <w:tcPr>
            <w:tcW w:w="588" w:type="dxa"/>
            <w:vAlign w:val="center"/>
          </w:tcPr>
          <w:p>
            <w:pPr>
              <w:widowControl/>
              <w:tabs>
                <w:tab w:val="center" w:pos="4153"/>
                <w:tab w:val="right" w:pos="8306"/>
              </w:tabs>
              <w:adjustRightInd w:val="0"/>
              <w:snapToGrid w:val="0"/>
              <w:spacing w:line="400" w:lineRule="exact"/>
              <w:jc w:val="center"/>
              <w:rPr>
                <w:color w:val="000000"/>
                <w:kern w:val="0"/>
                <w:sz w:val="18"/>
                <w:szCs w:val="18"/>
              </w:rPr>
            </w:pPr>
            <w:r>
              <w:rPr>
                <w:rFonts w:hint="eastAsia"/>
                <w:color w:val="000000"/>
                <w:kern w:val="0"/>
                <w:sz w:val="18"/>
                <w:szCs w:val="18"/>
              </w:rPr>
              <w:t>32</w:t>
            </w:r>
          </w:p>
        </w:tc>
        <w:tc>
          <w:tcPr>
            <w:tcW w:w="624" w:type="dxa"/>
            <w:vAlign w:val="center"/>
          </w:tcPr>
          <w:p>
            <w:pPr>
              <w:widowControl/>
              <w:tabs>
                <w:tab w:val="center" w:pos="4153"/>
                <w:tab w:val="right" w:pos="8306"/>
              </w:tabs>
              <w:adjustRightInd w:val="0"/>
              <w:snapToGrid w:val="0"/>
              <w:spacing w:line="400" w:lineRule="exact"/>
              <w:jc w:val="center"/>
              <w:rPr>
                <w:color w:val="000000"/>
                <w:kern w:val="0"/>
                <w:sz w:val="18"/>
                <w:szCs w:val="18"/>
              </w:rPr>
            </w:pPr>
            <w:r>
              <w:rPr>
                <w:rFonts w:hint="eastAsia"/>
                <w:color w:val="000000"/>
                <w:kern w:val="0"/>
                <w:sz w:val="18"/>
                <w:szCs w:val="18"/>
              </w:rPr>
              <w:t>612</w:t>
            </w:r>
          </w:p>
        </w:tc>
        <w:tc>
          <w:tcPr>
            <w:tcW w:w="588" w:type="dxa"/>
            <w:vAlign w:val="center"/>
          </w:tcPr>
          <w:p>
            <w:pPr>
              <w:widowControl/>
              <w:tabs>
                <w:tab w:val="center" w:pos="4153"/>
                <w:tab w:val="right" w:pos="8306"/>
              </w:tabs>
              <w:adjustRightInd w:val="0"/>
              <w:snapToGrid w:val="0"/>
              <w:spacing w:line="400" w:lineRule="exact"/>
              <w:jc w:val="center"/>
              <w:rPr>
                <w:color w:val="000000"/>
                <w:kern w:val="0"/>
                <w:sz w:val="18"/>
                <w:szCs w:val="18"/>
              </w:rPr>
            </w:pPr>
            <w:r>
              <w:rPr>
                <w:color w:val="000000"/>
                <w:kern w:val="0"/>
                <w:sz w:val="18"/>
                <w:szCs w:val="18"/>
              </w:rPr>
              <w:t>372</w:t>
            </w:r>
          </w:p>
        </w:tc>
        <w:tc>
          <w:tcPr>
            <w:tcW w:w="612" w:type="dxa"/>
            <w:vAlign w:val="center"/>
          </w:tcPr>
          <w:p>
            <w:pPr>
              <w:widowControl/>
              <w:tabs>
                <w:tab w:val="center" w:pos="4153"/>
                <w:tab w:val="right" w:pos="8306"/>
              </w:tabs>
              <w:adjustRightInd w:val="0"/>
              <w:snapToGrid w:val="0"/>
              <w:spacing w:line="400" w:lineRule="exact"/>
              <w:jc w:val="center"/>
              <w:rPr>
                <w:color w:val="000000"/>
                <w:kern w:val="0"/>
                <w:sz w:val="18"/>
                <w:szCs w:val="18"/>
              </w:rPr>
            </w:pPr>
            <w:r>
              <w:rPr>
                <w:rFonts w:hint="eastAsia"/>
                <w:color w:val="000000"/>
                <w:kern w:val="0"/>
                <w:sz w:val="18"/>
                <w:szCs w:val="18"/>
              </w:rPr>
              <w:t>240</w:t>
            </w:r>
          </w:p>
        </w:tc>
        <w:tc>
          <w:tcPr>
            <w:tcW w:w="576" w:type="dxa"/>
            <w:vAlign w:val="center"/>
          </w:tcPr>
          <w:p>
            <w:pPr>
              <w:widowControl/>
              <w:tabs>
                <w:tab w:val="center" w:pos="4153"/>
                <w:tab w:val="right" w:pos="8306"/>
              </w:tabs>
              <w:adjustRightInd w:val="0"/>
              <w:snapToGrid w:val="0"/>
              <w:spacing w:line="400" w:lineRule="exact"/>
              <w:jc w:val="center"/>
              <w:rPr>
                <w:color w:val="000000"/>
                <w:kern w:val="0"/>
                <w:sz w:val="18"/>
                <w:szCs w:val="18"/>
              </w:rPr>
            </w:pPr>
          </w:p>
        </w:tc>
        <w:tc>
          <w:tcPr>
            <w:tcW w:w="612" w:type="dxa"/>
            <w:vAlign w:val="center"/>
          </w:tcPr>
          <w:p>
            <w:pPr>
              <w:widowControl/>
              <w:tabs>
                <w:tab w:val="center" w:pos="4153"/>
                <w:tab w:val="right" w:pos="8306"/>
              </w:tabs>
              <w:adjustRightInd w:val="0"/>
              <w:snapToGrid w:val="0"/>
              <w:spacing w:line="400" w:lineRule="exact"/>
              <w:jc w:val="center"/>
              <w:rPr>
                <w:rFonts w:ascii="宋体" w:hAnsi="宋体"/>
                <w:color w:val="000000"/>
                <w:kern w:val="0"/>
                <w:sz w:val="18"/>
                <w:szCs w:val="18"/>
              </w:rPr>
            </w:pPr>
          </w:p>
        </w:tc>
        <w:tc>
          <w:tcPr>
            <w:tcW w:w="888" w:type="dxa"/>
            <w:vAlign w:val="center"/>
          </w:tcPr>
          <w:p>
            <w:pPr>
              <w:widowControl/>
              <w:tabs>
                <w:tab w:val="center" w:pos="4153"/>
                <w:tab w:val="right" w:pos="8306"/>
              </w:tabs>
              <w:adjustRightInd w:val="0"/>
              <w:snapToGrid w:val="0"/>
              <w:spacing w:line="400" w:lineRule="exact"/>
              <w:jc w:val="center"/>
              <w:rPr>
                <w:rFonts w:ascii="宋体" w:hAnsi="宋体"/>
                <w:color w:val="000000"/>
                <w:kern w:val="0"/>
                <w:sz w:val="18"/>
                <w:szCs w:val="18"/>
              </w:rPr>
            </w:pPr>
          </w:p>
        </w:tc>
      </w:tr>
    </w:tbl>
    <w:p>
      <w:pPr>
        <w:widowControl/>
        <w:spacing w:line="420" w:lineRule="exact"/>
        <w:jc w:val="center"/>
        <w:rPr>
          <w:rFonts w:ascii="黑体" w:hAnsi="黑体" w:eastAsia="黑体" w:cs="黑体"/>
          <w:b/>
          <w:kern w:val="0"/>
          <w:szCs w:val="20"/>
          <w:u w:val="single"/>
        </w:rPr>
      </w:pPr>
      <w:bookmarkStart w:id="1" w:name="_Hlk49433190"/>
      <w:r>
        <w:rPr>
          <w:rFonts w:hint="eastAsia" w:ascii="黑体" w:hAnsi="黑体" w:eastAsia="黑体" w:cs="黑体"/>
          <w:b/>
          <w:kern w:val="0"/>
          <w:szCs w:val="21"/>
          <w:u w:val="single"/>
        </w:rPr>
        <w:t xml:space="preserve">    英语（国际商务方向）   </w:t>
      </w:r>
      <w:r>
        <w:rPr>
          <w:rFonts w:hint="eastAsia" w:ascii="黑体" w:hAnsi="黑体" w:eastAsia="黑体" w:cs="黑体"/>
          <w:b/>
          <w:kern w:val="0"/>
          <w:szCs w:val="20"/>
        </w:rPr>
        <w:t>专业学科基础课教学计划安排表</w:t>
      </w:r>
    </w:p>
    <w:bookmarkEnd w:id="1"/>
    <w:p>
      <w:pPr>
        <w:widowControl/>
        <w:spacing w:line="420" w:lineRule="exact"/>
        <w:rPr>
          <w:rFonts w:eastAsia="楷体_GB2312" w:cs="宋体"/>
          <w:b/>
          <w:kern w:val="0"/>
          <w:sz w:val="24"/>
        </w:rPr>
      </w:pPr>
    </w:p>
    <w:tbl>
      <w:tblPr>
        <w:tblStyle w:val="10"/>
        <w:tblW w:w="9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982"/>
        <w:gridCol w:w="2495"/>
        <w:gridCol w:w="645"/>
        <w:gridCol w:w="739"/>
        <w:gridCol w:w="708"/>
        <w:gridCol w:w="679"/>
        <w:gridCol w:w="661"/>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13"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课程代码</w:t>
            </w:r>
          </w:p>
        </w:tc>
        <w:tc>
          <w:tcPr>
            <w:tcW w:w="1982"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课程名称（中文）</w:t>
            </w:r>
          </w:p>
        </w:tc>
        <w:tc>
          <w:tcPr>
            <w:tcW w:w="2495"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课程名称（英文）</w:t>
            </w:r>
          </w:p>
        </w:tc>
        <w:tc>
          <w:tcPr>
            <w:tcW w:w="645"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学分</w:t>
            </w:r>
          </w:p>
        </w:tc>
        <w:tc>
          <w:tcPr>
            <w:tcW w:w="2126" w:type="dxa"/>
            <w:gridSpan w:val="3"/>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学时</w:t>
            </w:r>
          </w:p>
        </w:tc>
        <w:tc>
          <w:tcPr>
            <w:tcW w:w="661"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开课</w:t>
            </w:r>
          </w:p>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学期</w:t>
            </w:r>
          </w:p>
        </w:tc>
        <w:tc>
          <w:tcPr>
            <w:tcW w:w="650"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考核</w:t>
            </w:r>
          </w:p>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413" w:type="dxa"/>
            <w:vMerge w:val="continue"/>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c>
          <w:tcPr>
            <w:tcW w:w="1982" w:type="dxa"/>
            <w:vMerge w:val="continue"/>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c>
          <w:tcPr>
            <w:tcW w:w="2495" w:type="dxa"/>
            <w:vMerge w:val="continue"/>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c>
          <w:tcPr>
            <w:tcW w:w="645" w:type="dxa"/>
            <w:vMerge w:val="continue"/>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c>
          <w:tcPr>
            <w:tcW w:w="739"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合计</w:t>
            </w:r>
          </w:p>
        </w:tc>
        <w:tc>
          <w:tcPr>
            <w:tcW w:w="708"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理论</w:t>
            </w:r>
          </w:p>
        </w:tc>
        <w:tc>
          <w:tcPr>
            <w:tcW w:w="679"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实验</w:t>
            </w:r>
          </w:p>
        </w:tc>
        <w:tc>
          <w:tcPr>
            <w:tcW w:w="661"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c>
          <w:tcPr>
            <w:tcW w:w="650"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13" w:type="dxa"/>
            <w:tcBorders>
              <w:top w:val="single" w:color="000000" w:sz="4" w:space="0"/>
              <w:left w:val="single" w:color="000000" w:sz="4" w:space="0"/>
              <w:bottom w:val="single" w:color="000000" w:sz="4" w:space="0"/>
              <w:right w:val="single" w:color="000000" w:sz="4" w:space="0"/>
            </w:tcBorders>
          </w:tcPr>
          <w:p>
            <w:pPr>
              <w:rPr>
                <w:color w:val="000000"/>
                <w:sz w:val="18"/>
                <w:szCs w:val="18"/>
              </w:rPr>
            </w:pPr>
          </w:p>
        </w:tc>
        <w:tc>
          <w:tcPr>
            <w:tcW w:w="198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综合英语</w:t>
            </w:r>
            <w:r>
              <w:rPr>
                <w:rStyle w:val="24"/>
                <w:rFonts w:hint="default"/>
              </w:rPr>
              <w:t>(一)</w:t>
            </w:r>
          </w:p>
        </w:tc>
        <w:tc>
          <w:tcPr>
            <w:tcW w:w="2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Comprehensive English</w:t>
            </w:r>
            <w:r>
              <w:rPr>
                <w:rStyle w:val="24"/>
                <w:rFonts w:hint="default" w:ascii="Times New Roman" w:hAnsi="Times New Roman"/>
              </w:rPr>
              <w:t xml:space="preserve"> (I)</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6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413"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98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英语视听说（一)</w:t>
            </w:r>
          </w:p>
        </w:tc>
        <w:tc>
          <w:tcPr>
            <w:tcW w:w="2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Audio-Visual-Oral English (I)</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413" w:type="dxa"/>
            <w:tcBorders>
              <w:top w:val="single" w:color="000000" w:sz="4" w:space="0"/>
              <w:left w:val="single" w:color="000000" w:sz="4" w:space="0"/>
              <w:bottom w:val="single" w:color="000000" w:sz="4" w:space="0"/>
              <w:right w:val="single" w:color="000000" w:sz="4" w:space="0"/>
            </w:tcBorders>
          </w:tcPr>
          <w:p>
            <w:pPr>
              <w:rPr>
                <w:color w:val="000000"/>
                <w:sz w:val="18"/>
                <w:szCs w:val="18"/>
              </w:rPr>
            </w:pPr>
          </w:p>
        </w:tc>
        <w:tc>
          <w:tcPr>
            <w:tcW w:w="198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英语口语</w:t>
            </w:r>
          </w:p>
        </w:tc>
        <w:tc>
          <w:tcPr>
            <w:tcW w:w="2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 English Conversation </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413"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98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英语阅读与写作(一)</w:t>
            </w:r>
          </w:p>
        </w:tc>
        <w:tc>
          <w:tcPr>
            <w:tcW w:w="2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English Extensive Reading and Writing (I)</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6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413" w:type="dxa"/>
            <w:tcBorders>
              <w:top w:val="single" w:color="000000" w:sz="4" w:space="0"/>
              <w:left w:val="single" w:color="000000" w:sz="4" w:space="0"/>
              <w:bottom w:val="single" w:color="000000" w:sz="4" w:space="0"/>
              <w:right w:val="single" w:color="000000" w:sz="4" w:space="0"/>
            </w:tcBorders>
            <w:vAlign w:val="center"/>
          </w:tcPr>
          <w:p>
            <w:pPr>
              <w:widowControl/>
              <w:rPr>
                <w:kern w:val="0"/>
                <w:sz w:val="20"/>
                <w:szCs w:val="20"/>
              </w:rPr>
            </w:pPr>
          </w:p>
        </w:tc>
        <w:tc>
          <w:tcPr>
            <w:tcW w:w="198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英语语法</w:t>
            </w:r>
          </w:p>
        </w:tc>
        <w:tc>
          <w:tcPr>
            <w:tcW w:w="2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English Grammar</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6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13" w:type="dxa"/>
            <w:tcBorders>
              <w:top w:val="single" w:color="000000" w:sz="4" w:space="0"/>
              <w:left w:val="single" w:color="000000" w:sz="4" w:space="0"/>
              <w:bottom w:val="single" w:color="000000" w:sz="4" w:space="0"/>
              <w:right w:val="single" w:color="000000" w:sz="4" w:space="0"/>
            </w:tcBorders>
          </w:tcPr>
          <w:p>
            <w:pPr>
              <w:rPr>
                <w:color w:val="000000"/>
                <w:sz w:val="18"/>
                <w:szCs w:val="18"/>
              </w:rPr>
            </w:pPr>
          </w:p>
        </w:tc>
        <w:tc>
          <w:tcPr>
            <w:tcW w:w="198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综合英语</w:t>
            </w:r>
            <w:r>
              <w:rPr>
                <w:rStyle w:val="24"/>
                <w:rFonts w:hint="default"/>
              </w:rPr>
              <w:t>(二)</w:t>
            </w:r>
          </w:p>
        </w:tc>
        <w:tc>
          <w:tcPr>
            <w:tcW w:w="2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Comprehensive English</w:t>
            </w:r>
            <w:r>
              <w:rPr>
                <w:rStyle w:val="24"/>
                <w:rFonts w:hint="default" w:ascii="Times New Roman" w:hAnsi="Times New Roman"/>
              </w:rPr>
              <w:t xml:space="preserve"> (II)</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6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413" w:type="dxa"/>
            <w:tcBorders>
              <w:top w:val="single" w:color="000000" w:sz="4" w:space="0"/>
              <w:left w:val="single" w:color="000000" w:sz="4" w:space="0"/>
              <w:bottom w:val="single" w:color="000000" w:sz="4" w:space="0"/>
              <w:right w:val="single" w:color="000000" w:sz="4" w:space="0"/>
            </w:tcBorders>
          </w:tcPr>
          <w:p>
            <w:pPr>
              <w:rPr>
                <w:color w:val="000000"/>
                <w:sz w:val="18"/>
                <w:szCs w:val="18"/>
              </w:rPr>
            </w:pPr>
          </w:p>
        </w:tc>
        <w:tc>
          <w:tcPr>
            <w:tcW w:w="198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英语视听说(二)</w:t>
            </w:r>
          </w:p>
        </w:tc>
        <w:tc>
          <w:tcPr>
            <w:tcW w:w="2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Audio-Visual-Oral English (II)</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413"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98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英语阅读与写作</w:t>
            </w:r>
            <w:r>
              <w:rPr>
                <w:rStyle w:val="24"/>
                <w:rFonts w:hint="default"/>
              </w:rPr>
              <w:t>(二)</w:t>
            </w:r>
          </w:p>
        </w:tc>
        <w:tc>
          <w:tcPr>
            <w:tcW w:w="24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English Extensive Reading and Writing (II)</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6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5890" w:type="dxa"/>
            <w:gridSpan w:val="3"/>
            <w:vAlign w:val="center"/>
          </w:tcPr>
          <w:p>
            <w:pPr>
              <w:widowControl/>
              <w:tabs>
                <w:tab w:val="center" w:pos="4153"/>
                <w:tab w:val="right" w:pos="8306"/>
              </w:tabs>
              <w:adjustRightInd w:val="0"/>
              <w:snapToGrid w:val="0"/>
              <w:spacing w:line="400" w:lineRule="exact"/>
              <w:jc w:val="center"/>
              <w:rPr>
                <w:rFonts w:eastAsia="楷体_GB2312"/>
                <w:kern w:val="0"/>
                <w:sz w:val="18"/>
                <w:szCs w:val="18"/>
              </w:rPr>
            </w:pPr>
            <w:r>
              <w:rPr>
                <w:kern w:val="0"/>
                <w:sz w:val="18"/>
                <w:szCs w:val="18"/>
              </w:rPr>
              <w:t>学科基础课学分（学时）合计</w:t>
            </w:r>
          </w:p>
        </w:tc>
        <w:tc>
          <w:tcPr>
            <w:tcW w:w="645" w:type="dxa"/>
            <w:vAlign w:val="center"/>
          </w:tcPr>
          <w:p>
            <w:pPr>
              <w:widowControl/>
              <w:adjustRightInd w:val="0"/>
              <w:snapToGrid w:val="0"/>
              <w:spacing w:line="400" w:lineRule="exact"/>
              <w:jc w:val="center"/>
              <w:rPr>
                <w:kern w:val="0"/>
                <w:sz w:val="18"/>
                <w:szCs w:val="18"/>
              </w:rPr>
            </w:pPr>
            <w:r>
              <w:rPr>
                <w:rFonts w:hint="eastAsia"/>
                <w:kern w:val="0"/>
                <w:sz w:val="18"/>
                <w:szCs w:val="18"/>
              </w:rPr>
              <w:t>18</w:t>
            </w:r>
          </w:p>
        </w:tc>
        <w:tc>
          <w:tcPr>
            <w:tcW w:w="739" w:type="dxa"/>
            <w:vAlign w:val="center"/>
          </w:tcPr>
          <w:p>
            <w:pPr>
              <w:widowControl/>
              <w:adjustRightInd w:val="0"/>
              <w:snapToGrid w:val="0"/>
              <w:spacing w:line="400" w:lineRule="exact"/>
              <w:jc w:val="center"/>
              <w:rPr>
                <w:kern w:val="0"/>
                <w:sz w:val="18"/>
                <w:szCs w:val="18"/>
              </w:rPr>
            </w:pPr>
            <w:r>
              <w:rPr>
                <w:rFonts w:hint="eastAsia"/>
                <w:kern w:val="0"/>
                <w:sz w:val="18"/>
                <w:szCs w:val="18"/>
              </w:rPr>
              <w:t>288</w:t>
            </w:r>
          </w:p>
        </w:tc>
        <w:tc>
          <w:tcPr>
            <w:tcW w:w="708" w:type="dxa"/>
            <w:vAlign w:val="center"/>
          </w:tcPr>
          <w:p>
            <w:pPr>
              <w:widowControl/>
              <w:adjustRightInd w:val="0"/>
              <w:snapToGrid w:val="0"/>
              <w:spacing w:line="400" w:lineRule="exact"/>
              <w:jc w:val="center"/>
              <w:rPr>
                <w:kern w:val="0"/>
                <w:sz w:val="18"/>
                <w:szCs w:val="18"/>
              </w:rPr>
            </w:pPr>
            <w:r>
              <w:rPr>
                <w:kern w:val="0"/>
                <w:sz w:val="18"/>
                <w:szCs w:val="18"/>
              </w:rPr>
              <w:t>1</w:t>
            </w:r>
            <w:r>
              <w:rPr>
                <w:rFonts w:hint="eastAsia"/>
                <w:kern w:val="0"/>
                <w:sz w:val="18"/>
                <w:szCs w:val="18"/>
              </w:rPr>
              <w:t>60</w:t>
            </w:r>
          </w:p>
        </w:tc>
        <w:tc>
          <w:tcPr>
            <w:tcW w:w="679" w:type="dxa"/>
            <w:vAlign w:val="center"/>
          </w:tcPr>
          <w:p>
            <w:pPr>
              <w:widowControl/>
              <w:adjustRightInd w:val="0"/>
              <w:snapToGrid w:val="0"/>
              <w:spacing w:line="400" w:lineRule="exact"/>
              <w:jc w:val="center"/>
              <w:rPr>
                <w:kern w:val="0"/>
                <w:sz w:val="18"/>
                <w:szCs w:val="18"/>
              </w:rPr>
            </w:pPr>
            <w:r>
              <w:rPr>
                <w:kern w:val="0"/>
                <w:sz w:val="18"/>
                <w:szCs w:val="18"/>
              </w:rPr>
              <w:t>128</w:t>
            </w:r>
          </w:p>
        </w:tc>
        <w:tc>
          <w:tcPr>
            <w:tcW w:w="661" w:type="dxa"/>
            <w:vAlign w:val="center"/>
          </w:tcPr>
          <w:p>
            <w:pPr>
              <w:widowControl/>
              <w:adjustRightInd w:val="0"/>
              <w:snapToGrid w:val="0"/>
              <w:spacing w:line="400" w:lineRule="exact"/>
              <w:jc w:val="center"/>
              <w:rPr>
                <w:kern w:val="0"/>
                <w:sz w:val="18"/>
                <w:szCs w:val="18"/>
              </w:rPr>
            </w:pPr>
          </w:p>
        </w:tc>
        <w:tc>
          <w:tcPr>
            <w:tcW w:w="650" w:type="dxa"/>
            <w:vAlign w:val="center"/>
          </w:tcPr>
          <w:p>
            <w:pPr>
              <w:widowControl/>
              <w:adjustRightInd w:val="0"/>
              <w:snapToGrid w:val="0"/>
              <w:spacing w:line="400" w:lineRule="exact"/>
              <w:jc w:val="center"/>
              <w:rPr>
                <w:rFonts w:ascii="宋体" w:hAnsi="宋体" w:cs="宋体"/>
                <w:kern w:val="0"/>
                <w:sz w:val="18"/>
                <w:szCs w:val="18"/>
              </w:rPr>
            </w:pPr>
          </w:p>
        </w:tc>
      </w:tr>
    </w:tbl>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jc w:val="center"/>
        <w:rPr>
          <w:rFonts w:eastAsia="楷体_GB2312" w:cs="宋体"/>
          <w:b/>
          <w:kern w:val="0"/>
          <w:sz w:val="24"/>
        </w:rPr>
      </w:pPr>
      <w:bookmarkStart w:id="2" w:name="_Hlk49433333"/>
      <w:r>
        <w:rPr>
          <w:rFonts w:hint="eastAsia" w:ascii="黑体" w:hAnsi="黑体" w:eastAsia="黑体" w:cs="黑体"/>
          <w:b/>
          <w:kern w:val="0"/>
          <w:szCs w:val="21"/>
          <w:u w:val="single"/>
        </w:rPr>
        <w:t xml:space="preserve">    英语（国际商务方向）   </w:t>
      </w:r>
      <w:r>
        <w:rPr>
          <w:rFonts w:hint="eastAsia" w:ascii="黑体" w:hAnsi="黑体" w:eastAsia="黑体" w:cs="黑体"/>
          <w:b/>
          <w:kern w:val="0"/>
          <w:szCs w:val="20"/>
        </w:rPr>
        <w:t>专业基础课教学计划安排表</w:t>
      </w:r>
    </w:p>
    <w:bookmarkEnd w:id="2"/>
    <w:p>
      <w:pPr>
        <w:widowControl/>
        <w:spacing w:line="420" w:lineRule="exact"/>
        <w:rPr>
          <w:rFonts w:eastAsia="楷体_GB2312" w:cs="宋体"/>
          <w:b/>
          <w:kern w:val="0"/>
          <w:sz w:val="24"/>
        </w:rPr>
      </w:pPr>
    </w:p>
    <w:tbl>
      <w:tblPr>
        <w:tblStyle w:val="10"/>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1634"/>
        <w:gridCol w:w="2616"/>
        <w:gridCol w:w="652"/>
        <w:gridCol w:w="713"/>
        <w:gridCol w:w="606"/>
        <w:gridCol w:w="593"/>
        <w:gridCol w:w="606"/>
        <w:gridCol w:w="634"/>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42" w:type="dxa"/>
            <w:vMerge w:val="restart"/>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课程代码</w:t>
            </w:r>
          </w:p>
        </w:tc>
        <w:tc>
          <w:tcPr>
            <w:tcW w:w="1634" w:type="dxa"/>
            <w:vMerge w:val="restart"/>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课程名称（中文）</w:t>
            </w:r>
          </w:p>
        </w:tc>
        <w:tc>
          <w:tcPr>
            <w:tcW w:w="2616" w:type="dxa"/>
            <w:vMerge w:val="restart"/>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课程名称（英文）</w:t>
            </w:r>
          </w:p>
        </w:tc>
        <w:tc>
          <w:tcPr>
            <w:tcW w:w="652" w:type="dxa"/>
            <w:vMerge w:val="restart"/>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学分</w:t>
            </w:r>
          </w:p>
        </w:tc>
        <w:tc>
          <w:tcPr>
            <w:tcW w:w="1912" w:type="dxa"/>
            <w:gridSpan w:val="3"/>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学时</w:t>
            </w:r>
          </w:p>
        </w:tc>
        <w:tc>
          <w:tcPr>
            <w:tcW w:w="606" w:type="dxa"/>
            <w:vMerge w:val="restart"/>
            <w:vAlign w:val="center"/>
          </w:tcPr>
          <w:p>
            <w:pPr>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开课</w:t>
            </w:r>
          </w:p>
          <w:p>
            <w:pPr>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学期</w:t>
            </w:r>
          </w:p>
        </w:tc>
        <w:tc>
          <w:tcPr>
            <w:tcW w:w="634" w:type="dxa"/>
            <w:vMerge w:val="restart"/>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考核</w:t>
            </w:r>
          </w:p>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方式</w:t>
            </w:r>
          </w:p>
        </w:tc>
        <w:tc>
          <w:tcPr>
            <w:tcW w:w="627" w:type="dxa"/>
            <w:vMerge w:val="restart"/>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342"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1634"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2616"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652"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713"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合计</w:t>
            </w:r>
          </w:p>
        </w:tc>
        <w:tc>
          <w:tcPr>
            <w:tcW w:w="606"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理论</w:t>
            </w:r>
          </w:p>
        </w:tc>
        <w:tc>
          <w:tcPr>
            <w:tcW w:w="593"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实验</w:t>
            </w:r>
          </w:p>
        </w:tc>
        <w:tc>
          <w:tcPr>
            <w:tcW w:w="606"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634"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627"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342" w:type="dxa"/>
            <w:tcBorders>
              <w:top w:val="single" w:color="000000" w:sz="4" w:space="0"/>
              <w:left w:val="single" w:color="000000" w:sz="4" w:space="0"/>
              <w:bottom w:val="single" w:color="000000" w:sz="4" w:space="0"/>
              <w:right w:val="single" w:color="000000" w:sz="4" w:space="0"/>
            </w:tcBorders>
          </w:tcPr>
          <w:p>
            <w:pPr>
              <w:widowControl/>
              <w:rPr>
                <w:color w:val="000000"/>
                <w:kern w:val="0"/>
                <w:sz w:val="18"/>
                <w:szCs w:val="18"/>
              </w:rPr>
            </w:pPr>
          </w:p>
        </w:tc>
        <w:tc>
          <w:tcPr>
            <w:tcW w:w="16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综合英语</w:t>
            </w:r>
            <w:r>
              <w:rPr>
                <w:rStyle w:val="22"/>
                <w:rFonts w:hint="default"/>
              </w:rPr>
              <w:t>(三)</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Comprehensive English (III)</w:t>
            </w:r>
          </w:p>
        </w:tc>
        <w:tc>
          <w:tcPr>
            <w:tcW w:w="65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627"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42" w:type="dxa"/>
            <w:tcBorders>
              <w:top w:val="single" w:color="000000" w:sz="4" w:space="0"/>
              <w:left w:val="single" w:color="000000" w:sz="4" w:space="0"/>
              <w:bottom w:val="single" w:color="000000" w:sz="4" w:space="0"/>
              <w:right w:val="single" w:color="000000" w:sz="4" w:space="0"/>
            </w:tcBorders>
            <w:vAlign w:val="center"/>
          </w:tcPr>
          <w:p>
            <w:pPr>
              <w:jc w:val="center"/>
              <w:rPr>
                <w:rFonts w:eastAsia="Times New Roman"/>
                <w:sz w:val="20"/>
                <w:szCs w:val="20"/>
              </w:rPr>
            </w:pPr>
          </w:p>
        </w:tc>
        <w:tc>
          <w:tcPr>
            <w:tcW w:w="16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英语视听说（三</w:t>
            </w:r>
            <w:r>
              <w:rPr>
                <w:rStyle w:val="22"/>
                <w:rFonts w:hint="default"/>
              </w:rPr>
              <w:t>)</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Audio-Visual-Oral English (III)</w:t>
            </w:r>
          </w:p>
        </w:tc>
        <w:tc>
          <w:tcPr>
            <w:tcW w:w="65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627"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342"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6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英语阅读与写作</w:t>
            </w:r>
            <w:r>
              <w:rPr>
                <w:rStyle w:val="22"/>
                <w:rFonts w:hint="default"/>
              </w:rPr>
              <w:t>(三)</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English Extensive Reading and Writing (III)</w:t>
            </w:r>
          </w:p>
        </w:tc>
        <w:tc>
          <w:tcPr>
            <w:tcW w:w="65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627"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42"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6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英语演讲</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English Public Speaking</w:t>
            </w:r>
          </w:p>
        </w:tc>
        <w:tc>
          <w:tcPr>
            <w:tcW w:w="65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627"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42" w:type="dxa"/>
            <w:tcBorders>
              <w:top w:val="single" w:color="000000" w:sz="4" w:space="0"/>
              <w:left w:val="single" w:color="000000" w:sz="4" w:space="0"/>
              <w:bottom w:val="single" w:color="000000" w:sz="4" w:space="0"/>
              <w:right w:val="single" w:color="000000" w:sz="4" w:space="0"/>
            </w:tcBorders>
          </w:tcPr>
          <w:p>
            <w:pPr>
              <w:rPr>
                <w:color w:val="000000"/>
                <w:sz w:val="18"/>
                <w:szCs w:val="18"/>
              </w:rPr>
            </w:pPr>
          </w:p>
        </w:tc>
        <w:tc>
          <w:tcPr>
            <w:tcW w:w="16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综合英语</w:t>
            </w:r>
            <w:r>
              <w:rPr>
                <w:rStyle w:val="22"/>
                <w:rFonts w:hint="default"/>
              </w:rPr>
              <w:t>(四)</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Comprehensive English (IV)</w:t>
            </w:r>
          </w:p>
        </w:tc>
        <w:tc>
          <w:tcPr>
            <w:tcW w:w="65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48</w:t>
            </w: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627"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42"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6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英语阅读与写作</w:t>
            </w:r>
            <w:r>
              <w:rPr>
                <w:rStyle w:val="22"/>
                <w:rFonts w:hint="default"/>
              </w:rPr>
              <w:t>(四)</w:t>
            </w:r>
          </w:p>
        </w:tc>
        <w:tc>
          <w:tcPr>
            <w:tcW w:w="261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English Extensive Reading and Writing (IV)</w:t>
            </w:r>
          </w:p>
        </w:tc>
        <w:tc>
          <w:tcPr>
            <w:tcW w:w="652"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627"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592" w:type="dxa"/>
            <w:gridSpan w:val="3"/>
            <w:vAlign w:val="center"/>
          </w:tcPr>
          <w:p>
            <w:pPr>
              <w:widowControl/>
              <w:tabs>
                <w:tab w:val="center" w:pos="4153"/>
                <w:tab w:val="right" w:pos="8306"/>
              </w:tabs>
              <w:adjustRightInd w:val="0"/>
              <w:snapToGrid w:val="0"/>
              <w:spacing w:line="400" w:lineRule="exact"/>
              <w:jc w:val="center"/>
              <w:rPr>
                <w:kern w:val="0"/>
                <w:sz w:val="18"/>
                <w:szCs w:val="18"/>
              </w:rPr>
            </w:pPr>
            <w:r>
              <w:rPr>
                <w:kern w:val="0"/>
                <w:sz w:val="18"/>
                <w:szCs w:val="18"/>
              </w:rPr>
              <w:t>专业基础课学分（学时）合计</w:t>
            </w:r>
          </w:p>
        </w:tc>
        <w:tc>
          <w:tcPr>
            <w:tcW w:w="652" w:type="dxa"/>
            <w:vAlign w:val="center"/>
          </w:tcPr>
          <w:p>
            <w:pPr>
              <w:widowControl/>
              <w:tabs>
                <w:tab w:val="center" w:pos="4153"/>
                <w:tab w:val="right" w:pos="8306"/>
              </w:tabs>
              <w:adjustRightInd w:val="0"/>
              <w:snapToGrid w:val="0"/>
              <w:spacing w:line="400" w:lineRule="exact"/>
              <w:jc w:val="center"/>
              <w:rPr>
                <w:kern w:val="0"/>
                <w:sz w:val="18"/>
                <w:szCs w:val="18"/>
              </w:rPr>
            </w:pPr>
            <w:r>
              <w:rPr>
                <w:kern w:val="0"/>
                <w:sz w:val="18"/>
                <w:szCs w:val="18"/>
              </w:rPr>
              <w:t>1</w:t>
            </w:r>
            <w:r>
              <w:rPr>
                <w:rFonts w:hint="eastAsia"/>
                <w:kern w:val="0"/>
                <w:sz w:val="18"/>
                <w:szCs w:val="18"/>
              </w:rPr>
              <w:t>4</w:t>
            </w:r>
          </w:p>
        </w:tc>
        <w:tc>
          <w:tcPr>
            <w:tcW w:w="713" w:type="dxa"/>
            <w:vAlign w:val="center"/>
          </w:tcPr>
          <w:p>
            <w:pPr>
              <w:widowControl/>
              <w:tabs>
                <w:tab w:val="center" w:pos="4153"/>
                <w:tab w:val="right" w:pos="8306"/>
              </w:tabs>
              <w:adjustRightInd w:val="0"/>
              <w:snapToGrid w:val="0"/>
              <w:spacing w:line="400" w:lineRule="exact"/>
              <w:jc w:val="center"/>
              <w:rPr>
                <w:kern w:val="0"/>
                <w:sz w:val="18"/>
                <w:szCs w:val="18"/>
              </w:rPr>
            </w:pPr>
            <w:r>
              <w:rPr>
                <w:kern w:val="0"/>
                <w:sz w:val="18"/>
                <w:szCs w:val="18"/>
              </w:rPr>
              <w:t>2</w:t>
            </w:r>
            <w:r>
              <w:rPr>
                <w:rFonts w:hint="eastAsia"/>
                <w:kern w:val="0"/>
                <w:sz w:val="18"/>
                <w:szCs w:val="18"/>
              </w:rPr>
              <w:t>24</w:t>
            </w:r>
          </w:p>
        </w:tc>
        <w:tc>
          <w:tcPr>
            <w:tcW w:w="606" w:type="dxa"/>
            <w:vAlign w:val="center"/>
          </w:tcPr>
          <w:p>
            <w:pPr>
              <w:widowControl/>
              <w:tabs>
                <w:tab w:val="center" w:pos="4153"/>
                <w:tab w:val="right" w:pos="8306"/>
              </w:tabs>
              <w:adjustRightInd w:val="0"/>
              <w:snapToGrid w:val="0"/>
              <w:spacing w:line="400" w:lineRule="exact"/>
              <w:jc w:val="center"/>
              <w:rPr>
                <w:kern w:val="0"/>
                <w:sz w:val="18"/>
                <w:szCs w:val="18"/>
              </w:rPr>
            </w:pPr>
            <w:r>
              <w:rPr>
                <w:kern w:val="0"/>
                <w:sz w:val="18"/>
                <w:szCs w:val="18"/>
              </w:rPr>
              <w:t>1</w:t>
            </w:r>
            <w:r>
              <w:rPr>
                <w:rFonts w:hint="eastAsia"/>
                <w:kern w:val="0"/>
                <w:sz w:val="18"/>
                <w:szCs w:val="18"/>
              </w:rPr>
              <w:t>44</w:t>
            </w:r>
          </w:p>
        </w:tc>
        <w:tc>
          <w:tcPr>
            <w:tcW w:w="593" w:type="dxa"/>
            <w:vAlign w:val="center"/>
          </w:tcPr>
          <w:p>
            <w:pPr>
              <w:widowControl/>
              <w:tabs>
                <w:tab w:val="center" w:pos="4153"/>
                <w:tab w:val="right" w:pos="8306"/>
              </w:tabs>
              <w:adjustRightInd w:val="0"/>
              <w:snapToGrid w:val="0"/>
              <w:spacing w:line="400" w:lineRule="exact"/>
              <w:jc w:val="center"/>
              <w:rPr>
                <w:kern w:val="0"/>
                <w:sz w:val="18"/>
                <w:szCs w:val="18"/>
              </w:rPr>
            </w:pPr>
            <w:r>
              <w:rPr>
                <w:rFonts w:hint="eastAsia"/>
                <w:kern w:val="0"/>
                <w:sz w:val="18"/>
                <w:szCs w:val="18"/>
              </w:rPr>
              <w:t>80</w:t>
            </w:r>
          </w:p>
        </w:tc>
        <w:tc>
          <w:tcPr>
            <w:tcW w:w="606" w:type="dxa"/>
            <w:vAlign w:val="center"/>
          </w:tcPr>
          <w:p>
            <w:pPr>
              <w:widowControl/>
              <w:tabs>
                <w:tab w:val="center" w:pos="4153"/>
                <w:tab w:val="right" w:pos="8306"/>
              </w:tabs>
              <w:adjustRightInd w:val="0"/>
              <w:snapToGrid w:val="0"/>
              <w:spacing w:line="400" w:lineRule="exact"/>
              <w:jc w:val="center"/>
              <w:rPr>
                <w:kern w:val="0"/>
                <w:sz w:val="18"/>
                <w:szCs w:val="18"/>
              </w:rPr>
            </w:pPr>
          </w:p>
        </w:tc>
        <w:tc>
          <w:tcPr>
            <w:tcW w:w="634"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627"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r>
    </w:tbl>
    <w:p>
      <w:pPr>
        <w:widowControl/>
        <w:spacing w:line="420" w:lineRule="exact"/>
        <w:rPr>
          <w:rFonts w:ascii="宋体" w:hAnsi="宋体" w:cs="宋体"/>
          <w:b/>
          <w:kern w:val="0"/>
          <w:sz w:val="18"/>
          <w:szCs w:val="18"/>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jc w:val="center"/>
        <w:rPr>
          <w:rFonts w:ascii="黑体" w:hAnsi="黑体" w:eastAsia="黑体" w:cs="黑体"/>
          <w:b/>
          <w:kern w:val="0"/>
          <w:szCs w:val="20"/>
        </w:rPr>
      </w:pPr>
      <w:bookmarkStart w:id="3" w:name="_Hlk49433431"/>
      <w:r>
        <w:rPr>
          <w:rFonts w:hint="eastAsia" w:ascii="黑体" w:hAnsi="黑体" w:eastAsia="黑体" w:cs="黑体"/>
          <w:b/>
          <w:kern w:val="0"/>
          <w:szCs w:val="21"/>
          <w:u w:val="single"/>
        </w:rPr>
        <w:t xml:space="preserve">    英语（国际商务方向）   </w:t>
      </w:r>
      <w:r>
        <w:rPr>
          <w:rFonts w:hint="eastAsia" w:ascii="黑体" w:hAnsi="黑体" w:eastAsia="黑体" w:cs="黑体"/>
          <w:b/>
          <w:kern w:val="0"/>
          <w:szCs w:val="20"/>
        </w:rPr>
        <w:t>专业课教学计划安排表</w:t>
      </w:r>
    </w:p>
    <w:bookmarkEnd w:id="3"/>
    <w:p>
      <w:pPr>
        <w:widowControl/>
        <w:spacing w:line="420" w:lineRule="exact"/>
        <w:rPr>
          <w:rFonts w:eastAsia="楷体_GB2312" w:cs="宋体"/>
          <w:b/>
          <w:kern w:val="0"/>
          <w:sz w:val="24"/>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534"/>
        <w:gridCol w:w="1978"/>
        <w:gridCol w:w="659"/>
        <w:gridCol w:w="720"/>
        <w:gridCol w:w="655"/>
        <w:gridCol w:w="606"/>
        <w:gridCol w:w="609"/>
        <w:gridCol w:w="83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Merge w:val="restart"/>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课程代码</w:t>
            </w:r>
          </w:p>
        </w:tc>
        <w:tc>
          <w:tcPr>
            <w:tcW w:w="1534" w:type="dxa"/>
            <w:vMerge w:val="restart"/>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课程名称（中文）</w:t>
            </w:r>
          </w:p>
        </w:tc>
        <w:tc>
          <w:tcPr>
            <w:tcW w:w="1978" w:type="dxa"/>
            <w:vMerge w:val="restart"/>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课程名称（英文）</w:t>
            </w:r>
          </w:p>
        </w:tc>
        <w:tc>
          <w:tcPr>
            <w:tcW w:w="659" w:type="dxa"/>
            <w:vMerge w:val="restart"/>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学分</w:t>
            </w:r>
          </w:p>
        </w:tc>
        <w:tc>
          <w:tcPr>
            <w:tcW w:w="1981" w:type="dxa"/>
            <w:gridSpan w:val="3"/>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学时</w:t>
            </w:r>
          </w:p>
        </w:tc>
        <w:tc>
          <w:tcPr>
            <w:tcW w:w="609" w:type="dxa"/>
            <w:vMerge w:val="restart"/>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开课</w:t>
            </w:r>
          </w:p>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学期</w:t>
            </w:r>
          </w:p>
        </w:tc>
        <w:tc>
          <w:tcPr>
            <w:tcW w:w="830" w:type="dxa"/>
            <w:vMerge w:val="restart"/>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考核</w:t>
            </w:r>
          </w:p>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方式</w:t>
            </w:r>
          </w:p>
        </w:tc>
        <w:tc>
          <w:tcPr>
            <w:tcW w:w="736" w:type="dxa"/>
            <w:vMerge w:val="restart"/>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1534"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1978"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659"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720"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合计</w:t>
            </w:r>
          </w:p>
        </w:tc>
        <w:tc>
          <w:tcPr>
            <w:tcW w:w="655"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理论</w:t>
            </w:r>
          </w:p>
        </w:tc>
        <w:tc>
          <w:tcPr>
            <w:tcW w:w="606"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实验</w:t>
            </w:r>
          </w:p>
        </w:tc>
        <w:tc>
          <w:tcPr>
            <w:tcW w:w="609"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830"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736" w:type="dxa"/>
            <w:vMerge w:val="continue"/>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sz w:val="18"/>
                <w:szCs w:val="18"/>
              </w:rP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西方文明史</w:t>
            </w: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History of Western Civilization</w:t>
            </w:r>
          </w:p>
        </w:tc>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1.5</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c>
          <w:tcPr>
            <w:tcW w:w="6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6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8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73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18"/>
                <w:szCs w:val="18"/>
              </w:rP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商务英语笔译（一）</w:t>
            </w: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E-C Business English Translation (I)</w:t>
            </w:r>
          </w:p>
        </w:tc>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6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8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73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sz w:val="18"/>
                <w:szCs w:val="18"/>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18"/>
                <w:szCs w:val="18"/>
              </w:rPr>
            </w:pPr>
            <w:r>
              <w:rPr>
                <w:rFonts w:hint="eastAsia" w:ascii="宋体" w:hAnsi="宋体" w:cs="宋体"/>
                <w:kern w:val="0"/>
                <w:sz w:val="18"/>
                <w:szCs w:val="18"/>
              </w:rPr>
              <w:t>国际贸易实务</w:t>
            </w:r>
          </w:p>
        </w:tc>
        <w:tc>
          <w:tcPr>
            <w:tcW w:w="19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olor w:val="000000"/>
                <w:sz w:val="18"/>
                <w:szCs w:val="18"/>
              </w:rPr>
            </w:pPr>
            <w:r>
              <w:rPr>
                <w:rFonts w:hint="eastAsia" w:ascii="Times New Roman" w:hAnsi="Times New Roman"/>
                <w:color w:val="000000"/>
                <w:sz w:val="18"/>
                <w:szCs w:val="18"/>
              </w:rPr>
              <w:t>International Trade Practice</w:t>
            </w:r>
          </w:p>
        </w:tc>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32</w:t>
            </w:r>
          </w:p>
        </w:tc>
        <w:tc>
          <w:tcPr>
            <w:tcW w:w="6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16</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16　</w:t>
            </w:r>
          </w:p>
        </w:tc>
        <w:tc>
          <w:tcPr>
            <w:tcW w:w="6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5</w:t>
            </w:r>
          </w:p>
        </w:tc>
        <w:tc>
          <w:tcPr>
            <w:tcW w:w="8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考试</w:t>
            </w:r>
          </w:p>
        </w:tc>
        <w:tc>
          <w:tcPr>
            <w:tcW w:w="73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kern w:val="0"/>
                <w:sz w:val="18"/>
                <w:szCs w:val="18"/>
              </w:rP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英国文学</w:t>
            </w: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British Literature</w:t>
            </w:r>
          </w:p>
        </w:tc>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1.5</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c>
          <w:tcPr>
            <w:tcW w:w="6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trike/>
                <w:color w:val="000000"/>
                <w:sz w:val="18"/>
                <w:szCs w:val="18"/>
              </w:rPr>
            </w:pPr>
          </w:p>
        </w:tc>
        <w:tc>
          <w:tcPr>
            <w:tcW w:w="6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8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73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color w:val="000000"/>
                <w:sz w:val="18"/>
                <w:szCs w:val="18"/>
              </w:rP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英语语言学导论</w:t>
            </w: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Introduction to English Linguistics</w:t>
            </w:r>
          </w:p>
        </w:tc>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6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8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73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商务英语笔译（二）</w:t>
            </w: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E-C Business English Translation (II)</w:t>
            </w:r>
          </w:p>
        </w:tc>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6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8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736"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tcPr>
          <w:p>
            <w:pPr>
              <w:rPr>
                <w:rFonts w:ascii="Times New Roman" w:hAnsi="Times New Roman"/>
                <w:color w:val="000000"/>
                <w:sz w:val="18"/>
                <w:szCs w:val="18"/>
              </w:rPr>
            </w:pPr>
          </w:p>
        </w:tc>
        <w:tc>
          <w:tcPr>
            <w:tcW w:w="1534" w:type="dxa"/>
            <w:vAlign w:val="center"/>
          </w:tcPr>
          <w:p>
            <w:pPr>
              <w:jc w:val="center"/>
              <w:rPr>
                <w:rFonts w:ascii="Times New Roman" w:hAnsi="Times New Roman"/>
                <w:color w:val="000000"/>
                <w:sz w:val="18"/>
                <w:szCs w:val="18"/>
              </w:rPr>
            </w:pPr>
            <w:r>
              <w:rPr>
                <w:rFonts w:ascii="Times New Roman" w:hAnsi="Times New Roman"/>
                <w:color w:val="000000"/>
                <w:sz w:val="18"/>
                <w:szCs w:val="18"/>
              </w:rPr>
              <w:t>美国文学</w:t>
            </w:r>
          </w:p>
        </w:tc>
        <w:tc>
          <w:tcPr>
            <w:tcW w:w="1978" w:type="dxa"/>
            <w:vAlign w:val="center"/>
          </w:tcPr>
          <w:p>
            <w:pPr>
              <w:jc w:val="center"/>
              <w:rPr>
                <w:rFonts w:ascii="Times New Roman" w:hAnsi="Times New Roman"/>
                <w:color w:val="000000"/>
                <w:sz w:val="18"/>
                <w:szCs w:val="18"/>
              </w:rPr>
            </w:pPr>
            <w:r>
              <w:rPr>
                <w:rFonts w:ascii="Times New Roman" w:hAnsi="Times New Roman"/>
                <w:color w:val="000000"/>
                <w:sz w:val="18"/>
                <w:szCs w:val="18"/>
              </w:rPr>
              <w:t>American Literature</w:t>
            </w:r>
          </w:p>
        </w:tc>
        <w:tc>
          <w:tcPr>
            <w:tcW w:w="659" w:type="dxa"/>
            <w:vAlign w:val="center"/>
          </w:tcPr>
          <w:p>
            <w:pPr>
              <w:jc w:val="center"/>
              <w:rPr>
                <w:rFonts w:ascii="Times New Roman" w:hAnsi="Times New Roman"/>
                <w:color w:val="000000"/>
                <w:sz w:val="18"/>
                <w:szCs w:val="18"/>
              </w:rPr>
            </w:pPr>
            <w:r>
              <w:rPr>
                <w:rFonts w:ascii="Times New Roman" w:hAnsi="Times New Roman"/>
                <w:color w:val="000000"/>
                <w:sz w:val="18"/>
                <w:szCs w:val="18"/>
              </w:rPr>
              <w:t>1.5</w:t>
            </w:r>
          </w:p>
        </w:tc>
        <w:tc>
          <w:tcPr>
            <w:tcW w:w="720" w:type="dxa"/>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c>
          <w:tcPr>
            <w:tcW w:w="655" w:type="dxa"/>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c>
          <w:tcPr>
            <w:tcW w:w="606" w:type="dxa"/>
            <w:vAlign w:val="center"/>
          </w:tcPr>
          <w:p>
            <w:pPr>
              <w:jc w:val="center"/>
              <w:rPr>
                <w:rFonts w:ascii="Times New Roman" w:hAnsi="Times New Roman"/>
                <w:color w:val="000000"/>
                <w:sz w:val="18"/>
                <w:szCs w:val="18"/>
              </w:rPr>
            </w:pPr>
          </w:p>
        </w:tc>
        <w:tc>
          <w:tcPr>
            <w:tcW w:w="609" w:type="dxa"/>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830" w:type="dxa"/>
            <w:vAlign w:val="center"/>
          </w:tcPr>
          <w:p>
            <w:pPr>
              <w:jc w:val="center"/>
              <w:rPr>
                <w:color w:val="000000"/>
                <w:sz w:val="18"/>
                <w:szCs w:val="18"/>
              </w:rPr>
            </w:pPr>
            <w:r>
              <w:rPr>
                <w:rFonts w:hint="eastAsia"/>
                <w:color w:val="000000"/>
                <w:sz w:val="18"/>
                <w:szCs w:val="18"/>
              </w:rPr>
              <w:t>考试</w:t>
            </w:r>
          </w:p>
        </w:tc>
        <w:tc>
          <w:tcPr>
            <w:tcW w:w="736"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tcPr>
          <w:p>
            <w:pPr>
              <w:rPr>
                <w:rFonts w:ascii="Times New Roman" w:hAnsi="Times New Roman"/>
                <w:color w:val="000000"/>
                <w:sz w:val="18"/>
                <w:szCs w:val="18"/>
              </w:rPr>
            </w:pPr>
          </w:p>
        </w:tc>
        <w:tc>
          <w:tcPr>
            <w:tcW w:w="1534" w:type="dxa"/>
            <w:vAlign w:val="center"/>
          </w:tcPr>
          <w:p>
            <w:pPr>
              <w:jc w:val="center"/>
              <w:rPr>
                <w:rFonts w:ascii="Times New Roman" w:hAnsi="Times New Roman"/>
                <w:color w:val="000000"/>
                <w:sz w:val="18"/>
                <w:szCs w:val="18"/>
              </w:rPr>
            </w:pPr>
            <w:r>
              <w:rPr>
                <w:rFonts w:ascii="Times New Roman" w:hAnsi="Times New Roman"/>
                <w:color w:val="000000"/>
                <w:sz w:val="18"/>
                <w:szCs w:val="18"/>
              </w:rPr>
              <w:t>研究方法与学术写作</w:t>
            </w:r>
          </w:p>
        </w:tc>
        <w:tc>
          <w:tcPr>
            <w:tcW w:w="1978" w:type="dxa"/>
            <w:vAlign w:val="center"/>
          </w:tcPr>
          <w:p>
            <w:pPr>
              <w:jc w:val="center"/>
              <w:rPr>
                <w:rFonts w:ascii="Times New Roman" w:hAnsi="Times New Roman"/>
                <w:color w:val="000000"/>
                <w:sz w:val="18"/>
                <w:szCs w:val="18"/>
              </w:rPr>
            </w:pPr>
            <w:r>
              <w:rPr>
                <w:rFonts w:ascii="Times New Roman" w:hAnsi="Times New Roman"/>
                <w:color w:val="000000"/>
                <w:sz w:val="18"/>
                <w:szCs w:val="18"/>
              </w:rPr>
              <w:t>Research Methods and Thesis Writing</w:t>
            </w:r>
          </w:p>
        </w:tc>
        <w:tc>
          <w:tcPr>
            <w:tcW w:w="659" w:type="dxa"/>
            <w:vAlign w:val="center"/>
          </w:tcPr>
          <w:p>
            <w:pPr>
              <w:jc w:val="center"/>
              <w:rPr>
                <w:rFonts w:ascii="Times New Roman" w:hAnsi="Times New Roman"/>
                <w:color w:val="000000"/>
                <w:sz w:val="18"/>
                <w:szCs w:val="18"/>
              </w:rPr>
            </w:pPr>
            <w:r>
              <w:rPr>
                <w:rFonts w:ascii="Times New Roman" w:hAnsi="Times New Roman"/>
                <w:color w:val="000000"/>
                <w:sz w:val="18"/>
                <w:szCs w:val="18"/>
              </w:rPr>
              <w:t>1.5</w:t>
            </w:r>
          </w:p>
        </w:tc>
        <w:tc>
          <w:tcPr>
            <w:tcW w:w="720" w:type="dxa"/>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c>
          <w:tcPr>
            <w:tcW w:w="655" w:type="dxa"/>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c>
          <w:tcPr>
            <w:tcW w:w="606" w:type="dxa"/>
            <w:vAlign w:val="center"/>
          </w:tcPr>
          <w:p>
            <w:pPr>
              <w:jc w:val="center"/>
              <w:rPr>
                <w:rFonts w:ascii="Times New Roman" w:hAnsi="Times New Roman"/>
                <w:color w:val="000000"/>
                <w:sz w:val="18"/>
                <w:szCs w:val="18"/>
              </w:rPr>
            </w:pPr>
          </w:p>
        </w:tc>
        <w:tc>
          <w:tcPr>
            <w:tcW w:w="609" w:type="dxa"/>
            <w:vAlign w:val="center"/>
          </w:tcPr>
          <w:p>
            <w:pPr>
              <w:jc w:val="center"/>
              <w:rPr>
                <w:rFonts w:ascii="Times New Roman" w:hAnsi="Times New Roman"/>
                <w:color w:val="000000"/>
                <w:sz w:val="18"/>
                <w:szCs w:val="18"/>
              </w:rPr>
            </w:pPr>
            <w:r>
              <w:rPr>
                <w:rFonts w:ascii="Times New Roman" w:hAnsi="Times New Roman"/>
                <w:color w:val="000000"/>
                <w:sz w:val="18"/>
                <w:szCs w:val="18"/>
              </w:rPr>
              <w:t>7</w:t>
            </w:r>
          </w:p>
        </w:tc>
        <w:tc>
          <w:tcPr>
            <w:tcW w:w="830" w:type="dxa"/>
            <w:vAlign w:val="center"/>
          </w:tcPr>
          <w:p>
            <w:pPr>
              <w:jc w:val="center"/>
              <w:rPr>
                <w:color w:val="000000"/>
                <w:sz w:val="18"/>
                <w:szCs w:val="18"/>
              </w:rPr>
            </w:pPr>
            <w:r>
              <w:rPr>
                <w:rFonts w:hint="eastAsia"/>
                <w:color w:val="000000"/>
                <w:sz w:val="18"/>
                <w:szCs w:val="18"/>
              </w:rPr>
              <w:t>考查</w:t>
            </w:r>
          </w:p>
        </w:tc>
        <w:tc>
          <w:tcPr>
            <w:tcW w:w="736"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2" w:type="dxa"/>
            <w:gridSpan w:val="3"/>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专业课学分（学时）合计</w:t>
            </w:r>
          </w:p>
        </w:tc>
        <w:tc>
          <w:tcPr>
            <w:tcW w:w="659" w:type="dxa"/>
            <w:vAlign w:val="center"/>
          </w:tcPr>
          <w:p>
            <w:pPr>
              <w:widowControl/>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14</w:t>
            </w:r>
          </w:p>
        </w:tc>
        <w:tc>
          <w:tcPr>
            <w:tcW w:w="720" w:type="dxa"/>
            <w:vAlign w:val="center"/>
          </w:tcPr>
          <w:p>
            <w:pPr>
              <w:widowControl/>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224</w:t>
            </w:r>
          </w:p>
        </w:tc>
        <w:tc>
          <w:tcPr>
            <w:tcW w:w="655" w:type="dxa"/>
            <w:vAlign w:val="center"/>
          </w:tcPr>
          <w:p>
            <w:pPr>
              <w:widowControl/>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208</w:t>
            </w:r>
          </w:p>
        </w:tc>
        <w:tc>
          <w:tcPr>
            <w:tcW w:w="606" w:type="dxa"/>
            <w:vAlign w:val="center"/>
          </w:tcPr>
          <w:p>
            <w:pPr>
              <w:widowControl/>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16</w:t>
            </w:r>
          </w:p>
        </w:tc>
        <w:tc>
          <w:tcPr>
            <w:tcW w:w="609"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p>
        </w:tc>
        <w:tc>
          <w:tcPr>
            <w:tcW w:w="830"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c>
          <w:tcPr>
            <w:tcW w:w="736" w:type="dxa"/>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p>
        </w:tc>
      </w:tr>
    </w:tbl>
    <w:p>
      <w:pPr>
        <w:widowControl/>
        <w:adjustRightInd w:val="0"/>
        <w:snapToGrid w:val="0"/>
        <w:spacing w:line="400" w:lineRule="exact"/>
        <w:rPr>
          <w:rFonts w:ascii="宋体" w:hAnsi="宋体" w:cs="宋体"/>
          <w:b/>
          <w:kern w:val="0"/>
          <w:sz w:val="18"/>
          <w:szCs w:val="18"/>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adjustRightInd w:val="0"/>
        <w:snapToGrid w:val="0"/>
        <w:spacing w:line="400" w:lineRule="exact"/>
        <w:jc w:val="left"/>
        <w:rPr>
          <w:rFonts w:ascii="黑体" w:hAnsi="黑体" w:eastAsia="黑体" w:cs="黑体"/>
          <w:kern w:val="0"/>
          <w:szCs w:val="21"/>
        </w:rPr>
      </w:pPr>
      <w:bookmarkStart w:id="4" w:name="_Hlk49433500"/>
      <w:r>
        <w:rPr>
          <w:rFonts w:hint="eastAsia" w:ascii="黑体" w:hAnsi="黑体" w:eastAsia="黑体" w:cs="黑体"/>
          <w:kern w:val="0"/>
          <w:szCs w:val="21"/>
        </w:rPr>
        <w:t>八、选修课程教学计划安排表</w:t>
      </w:r>
    </w:p>
    <w:p>
      <w:pPr>
        <w:widowControl/>
        <w:spacing w:line="420" w:lineRule="exact"/>
        <w:jc w:val="center"/>
        <w:rPr>
          <w:rFonts w:ascii="黑体" w:hAnsi="黑体" w:eastAsia="黑体" w:cs="黑体"/>
          <w:b/>
          <w:kern w:val="0"/>
          <w:szCs w:val="20"/>
          <w:u w:val="single"/>
        </w:rPr>
      </w:pPr>
    </w:p>
    <w:p>
      <w:pPr>
        <w:widowControl/>
        <w:spacing w:line="420" w:lineRule="exact"/>
        <w:jc w:val="center"/>
        <w:rPr>
          <w:rFonts w:ascii="黑体" w:hAnsi="黑体" w:eastAsia="黑体" w:cs="黑体"/>
          <w:b/>
          <w:kern w:val="0"/>
          <w:szCs w:val="20"/>
        </w:rPr>
      </w:pPr>
      <w:r>
        <w:rPr>
          <w:rFonts w:hint="eastAsia" w:ascii="黑体" w:hAnsi="黑体" w:eastAsia="黑体" w:cs="黑体"/>
          <w:b/>
          <w:kern w:val="0"/>
          <w:szCs w:val="21"/>
          <w:u w:val="single"/>
        </w:rPr>
        <w:t xml:space="preserve">    英语（国际商务方向）   </w:t>
      </w:r>
      <w:r>
        <w:rPr>
          <w:rFonts w:hint="eastAsia" w:ascii="黑体" w:hAnsi="黑体" w:eastAsia="黑体" w:cs="黑体"/>
          <w:b/>
          <w:kern w:val="0"/>
          <w:szCs w:val="20"/>
        </w:rPr>
        <w:t>专业选修课教学计划安排表</w:t>
      </w:r>
      <w:bookmarkEnd w:id="4"/>
    </w:p>
    <w:p>
      <w:pPr>
        <w:widowControl/>
        <w:spacing w:line="420" w:lineRule="exact"/>
        <w:jc w:val="center"/>
        <w:rPr>
          <w:rFonts w:ascii="黑体" w:hAnsi="黑体" w:eastAsia="黑体" w:cs="黑体"/>
          <w:b/>
          <w:kern w:val="0"/>
          <w:szCs w:val="20"/>
        </w:rPr>
      </w:pPr>
    </w:p>
    <w:tbl>
      <w:tblPr>
        <w:tblStyle w:val="10"/>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521"/>
        <w:gridCol w:w="1500"/>
        <w:gridCol w:w="613"/>
        <w:gridCol w:w="650"/>
        <w:gridCol w:w="625"/>
        <w:gridCol w:w="620"/>
        <w:gridCol w:w="667"/>
        <w:gridCol w:w="750"/>
        <w:gridCol w:w="810"/>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课程代码</w:t>
            </w:r>
          </w:p>
        </w:tc>
        <w:tc>
          <w:tcPr>
            <w:tcW w:w="1521"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课程名称（中文）</w:t>
            </w:r>
          </w:p>
        </w:tc>
        <w:tc>
          <w:tcPr>
            <w:tcW w:w="1500"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课程名称（英文）</w:t>
            </w:r>
          </w:p>
        </w:tc>
        <w:tc>
          <w:tcPr>
            <w:tcW w:w="613"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学分</w:t>
            </w:r>
          </w:p>
        </w:tc>
        <w:tc>
          <w:tcPr>
            <w:tcW w:w="1895" w:type="dxa"/>
            <w:gridSpan w:val="3"/>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学时</w:t>
            </w:r>
          </w:p>
        </w:tc>
        <w:tc>
          <w:tcPr>
            <w:tcW w:w="667"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开课</w:t>
            </w:r>
          </w:p>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学期</w:t>
            </w:r>
          </w:p>
        </w:tc>
        <w:tc>
          <w:tcPr>
            <w:tcW w:w="750"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考核</w:t>
            </w:r>
          </w:p>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方式</w:t>
            </w:r>
          </w:p>
        </w:tc>
        <w:tc>
          <w:tcPr>
            <w:tcW w:w="810" w:type="dxa"/>
            <w:vMerge w:val="restart"/>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选课</w:t>
            </w:r>
          </w:p>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要求</w:t>
            </w:r>
          </w:p>
        </w:tc>
        <w:tc>
          <w:tcPr>
            <w:tcW w:w="560" w:type="dxa"/>
            <w:vMerge w:val="restart"/>
            <w:vAlign w:val="center"/>
          </w:tcPr>
          <w:p>
            <w:pPr>
              <w:widowControl/>
              <w:jc w:val="left"/>
              <w:rPr>
                <w:rFonts w:ascii="宋体" w:hAnsi="宋体"/>
                <w:kern w:val="0"/>
                <w:sz w:val="18"/>
                <w:szCs w:val="18"/>
              </w:rPr>
            </w:pPr>
            <w:r>
              <w:rPr>
                <w:rFonts w:hint="eastAsia" w:ascii="宋体" w:hAnsi="宋体"/>
                <w:kern w:val="0"/>
                <w:sz w:val="18"/>
                <w:szCs w:val="18"/>
              </w:rPr>
              <w:t>备注</w:t>
            </w:r>
          </w:p>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230"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c>
          <w:tcPr>
            <w:tcW w:w="1521"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c>
          <w:tcPr>
            <w:tcW w:w="1500"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c>
          <w:tcPr>
            <w:tcW w:w="613"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c>
          <w:tcPr>
            <w:tcW w:w="650"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合计</w:t>
            </w:r>
          </w:p>
        </w:tc>
        <w:tc>
          <w:tcPr>
            <w:tcW w:w="625"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理论</w:t>
            </w:r>
          </w:p>
        </w:tc>
        <w:tc>
          <w:tcPr>
            <w:tcW w:w="620"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实验</w:t>
            </w:r>
          </w:p>
        </w:tc>
        <w:tc>
          <w:tcPr>
            <w:tcW w:w="667" w:type="dxa"/>
            <w:vMerge w:val="continue"/>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c>
          <w:tcPr>
            <w:tcW w:w="750"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c>
          <w:tcPr>
            <w:tcW w:w="810"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c>
          <w:tcPr>
            <w:tcW w:w="560"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30" w:type="dxa"/>
            <w:tcBorders>
              <w:top w:val="single" w:color="000000" w:sz="4" w:space="0"/>
              <w:left w:val="single" w:color="000000" w:sz="4" w:space="0"/>
              <w:bottom w:val="single" w:color="000000" w:sz="4" w:space="0"/>
              <w:right w:val="single" w:color="000000" w:sz="4" w:space="0"/>
            </w:tcBorders>
          </w:tcPr>
          <w:p>
            <w:pPr>
              <w:widowControl/>
              <w:rPr>
                <w:color w:val="000000"/>
                <w:kern w:val="0"/>
                <w:sz w:val="18"/>
                <w:szCs w:val="18"/>
              </w:rPr>
            </w:pPr>
          </w:p>
          <w:p>
            <w:pPr>
              <w:widowControl/>
              <w:rPr>
                <w:color w:val="000000"/>
                <w:kern w:val="0"/>
                <w:sz w:val="18"/>
                <w:szCs w:val="18"/>
              </w:rPr>
            </w:pPr>
          </w:p>
          <w:p>
            <w:pPr>
              <w:widowControl/>
              <w:rPr>
                <w:color w:val="000000"/>
                <w:kern w:val="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英语语音学</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English Phonetics</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1.5</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24</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24</w:t>
            </w: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考试</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必选</w:t>
            </w:r>
          </w:p>
        </w:tc>
        <w:tc>
          <w:tcPr>
            <w:tcW w:w="560" w:type="dxa"/>
            <w:vMerge w:val="restart"/>
            <w:vAlign w:val="center"/>
          </w:tcPr>
          <w:p>
            <w:pPr>
              <w:tabs>
                <w:tab w:val="center" w:pos="4153"/>
                <w:tab w:val="right" w:pos="8306"/>
              </w:tabs>
              <w:adjustRightInd w:val="0"/>
              <w:snapToGrid w:val="0"/>
              <w:spacing w:line="40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230" w:type="dxa"/>
            <w:tcBorders>
              <w:top w:val="single" w:color="000000" w:sz="4" w:space="0"/>
              <w:left w:val="single" w:color="000000" w:sz="4" w:space="0"/>
              <w:bottom w:val="single" w:color="000000" w:sz="4" w:space="0"/>
              <w:right w:val="single" w:color="000000" w:sz="4" w:space="0"/>
            </w:tcBorders>
          </w:tcPr>
          <w:p>
            <w:pPr>
              <w:widowControl/>
              <w:rPr>
                <w:color w:val="000000"/>
                <w:kern w:val="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中国古代农业 文化之旅</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Tour of Ancient Chinese Agricultural Civilization</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1.5</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24</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24</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rFonts w:eastAsia="Times New Roman"/>
                <w:sz w:val="20"/>
                <w:szCs w:val="20"/>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考查</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必选</w:t>
            </w:r>
          </w:p>
        </w:tc>
        <w:tc>
          <w:tcPr>
            <w:tcW w:w="560" w:type="dxa"/>
            <w:vMerge w:val="continue"/>
            <w:vAlign w:val="center"/>
          </w:tcPr>
          <w:p>
            <w:pPr>
              <w:tabs>
                <w:tab w:val="center" w:pos="4153"/>
                <w:tab w:val="right" w:pos="8306"/>
              </w:tabs>
              <w:adjustRightInd w:val="0"/>
              <w:snapToGrid w:val="0"/>
              <w:spacing w:line="40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tcPr>
          <w:p>
            <w:pPr>
              <w:widowControl/>
              <w:rPr>
                <w:color w:val="000000"/>
                <w:kern w:val="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中国文化概要</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Insights into Chinese Culture</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1.5</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24</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24</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必选</w:t>
            </w:r>
          </w:p>
        </w:tc>
        <w:tc>
          <w:tcPr>
            <w:tcW w:w="560" w:type="dxa"/>
            <w:vMerge w:val="continue"/>
            <w:vAlign w:val="center"/>
          </w:tcPr>
          <w:p>
            <w:pPr>
              <w:tabs>
                <w:tab w:val="center" w:pos="4153"/>
                <w:tab w:val="right" w:pos="8306"/>
              </w:tabs>
              <w:adjustRightInd w:val="0"/>
              <w:snapToGrid w:val="0"/>
              <w:spacing w:line="40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tcPr>
          <w:p>
            <w:pPr>
              <w:widowControl/>
              <w:rPr>
                <w:color w:val="000000"/>
                <w:kern w:val="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成语中的智慧</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Wisdom in Chinese Idioms</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1.5</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24</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24</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rFonts w:eastAsia="Times New Roman"/>
                <w:sz w:val="20"/>
                <w:szCs w:val="20"/>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考查</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必选</w:t>
            </w:r>
          </w:p>
        </w:tc>
        <w:tc>
          <w:tcPr>
            <w:tcW w:w="560" w:type="dxa"/>
            <w:vMerge w:val="continue"/>
            <w:vAlign w:val="center"/>
          </w:tcPr>
          <w:p>
            <w:pPr>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tabs>
                <w:tab w:val="left" w:pos="235"/>
              </w:tabs>
              <w:jc w:val="center"/>
              <w:rPr>
                <w:color w:val="000000"/>
                <w:sz w:val="18"/>
                <w:szCs w:val="18"/>
              </w:rPr>
            </w:pPr>
            <w:r>
              <w:rPr>
                <w:rFonts w:hint="eastAsia"/>
                <w:color w:val="000000"/>
                <w:sz w:val="18"/>
                <w:szCs w:val="18"/>
              </w:rPr>
              <w:t>中西文化</w:t>
            </w:r>
          </w:p>
          <w:p>
            <w:pPr>
              <w:tabs>
                <w:tab w:val="left" w:pos="235"/>
              </w:tabs>
              <w:jc w:val="center"/>
              <w:rPr>
                <w:color w:val="000000"/>
                <w:sz w:val="18"/>
                <w:szCs w:val="18"/>
              </w:rPr>
            </w:pPr>
            <w:r>
              <w:rPr>
                <w:rFonts w:hint="eastAsia"/>
                <w:color w:val="000000"/>
                <w:sz w:val="18"/>
                <w:szCs w:val="18"/>
              </w:rPr>
              <w:t>比较</w:t>
            </w:r>
          </w:p>
        </w:tc>
        <w:tc>
          <w:tcPr>
            <w:tcW w:w="150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sz w:val="18"/>
                <w:szCs w:val="18"/>
              </w:rPr>
            </w:pPr>
            <w:r>
              <w:rPr>
                <w:rFonts w:ascii="Times New Roman" w:hAnsi="Times New Roman"/>
                <w:color w:val="000000"/>
                <w:sz w:val="18"/>
                <w:szCs w:val="18"/>
              </w:rPr>
              <w:t>The comparison between Chinese and western culture</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32</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32</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必选</w:t>
            </w:r>
          </w:p>
        </w:tc>
        <w:tc>
          <w:tcPr>
            <w:tcW w:w="560" w:type="dxa"/>
            <w:vMerge w:val="continue"/>
            <w:vAlign w:val="center"/>
          </w:tcPr>
          <w:p>
            <w:pPr>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跨文化商务交际</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Cross-cultural Communications</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必选</w:t>
            </w:r>
          </w:p>
        </w:tc>
        <w:tc>
          <w:tcPr>
            <w:tcW w:w="560" w:type="dxa"/>
            <w:vMerge w:val="continue"/>
            <w:vAlign w:val="center"/>
          </w:tcPr>
          <w:p>
            <w:pPr>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p>
            <w:pPr>
              <w:rPr>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英语辩论</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English Debates</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32</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16</w:t>
            </w: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color w:val="000000"/>
                <w:sz w:val="18"/>
                <w:szCs w:val="18"/>
              </w:rPr>
              <w:t>4</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10" w:type="dxa"/>
            <w:tcBorders>
              <w:top w:val="single" w:color="000000" w:sz="4" w:space="0"/>
              <w:left w:val="single" w:color="000000" w:sz="4" w:space="0"/>
              <w:bottom w:val="single" w:color="000000" w:sz="4" w:space="0"/>
              <w:right w:val="single" w:color="000000" w:sz="4" w:space="0"/>
            </w:tcBorders>
            <w:vAlign w:val="center"/>
          </w:tcPr>
          <w:p>
            <w:pPr>
              <w:ind w:firstLine="90" w:firstLineChars="50"/>
              <w:rPr>
                <w:color w:val="000000"/>
                <w:sz w:val="18"/>
                <w:szCs w:val="18"/>
              </w:rPr>
            </w:pPr>
            <w:r>
              <w:rPr>
                <w:color w:val="000000"/>
                <w:sz w:val="18"/>
                <w:szCs w:val="18"/>
              </w:rPr>
              <w:t>必选</w:t>
            </w:r>
          </w:p>
        </w:tc>
        <w:tc>
          <w:tcPr>
            <w:tcW w:w="560" w:type="dxa"/>
            <w:vMerge w:val="continue"/>
            <w:vAlign w:val="center"/>
          </w:tcPr>
          <w:p>
            <w:pPr>
              <w:tabs>
                <w:tab w:val="center" w:pos="4153"/>
                <w:tab w:val="right" w:pos="8306"/>
              </w:tabs>
              <w:adjustRightInd w:val="0"/>
              <w:snapToGrid w:val="0"/>
              <w:spacing w:line="4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商务英语口译</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Business Interpretation</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16</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16</w:t>
            </w: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必选</w:t>
            </w:r>
          </w:p>
        </w:tc>
        <w:tc>
          <w:tcPr>
            <w:tcW w:w="560" w:type="dxa"/>
            <w:vMerge w:val="continue"/>
            <w:vAlign w:val="center"/>
          </w:tcPr>
          <w:p>
            <w:pPr>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高级商务英语</w:t>
            </w:r>
            <w:r>
              <w:rPr>
                <w:rStyle w:val="28"/>
                <w:rFonts w:hint="default" w:ascii="Times New Roman" w:hAnsi="Times New Roman"/>
              </w:rPr>
              <w:t>(一)</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Advanced Business English (I)</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48</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48</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必选</w:t>
            </w:r>
          </w:p>
        </w:tc>
        <w:tc>
          <w:tcPr>
            <w:tcW w:w="560" w:type="dxa"/>
            <w:vMerge w:val="continue"/>
            <w:vAlign w:val="center"/>
          </w:tcPr>
          <w:p>
            <w:pPr>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18"/>
                <w:szCs w:val="18"/>
              </w:rPr>
            </w:pPr>
          </w:p>
          <w:p>
            <w:pPr>
              <w:rPr>
                <w:rFonts w:ascii="Times New Roman" w:hAnsi="Times New Roman"/>
                <w:color w:val="000000"/>
                <w:sz w:val="18"/>
                <w:szCs w:val="18"/>
              </w:rPr>
            </w:pPr>
          </w:p>
          <w:p>
            <w:pPr>
              <w:rPr>
                <w:rFonts w:ascii="Times New Roman" w:hAnsi="Times New Roman"/>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外贸英语函电</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Business English Correspondence</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必选</w:t>
            </w:r>
          </w:p>
        </w:tc>
        <w:tc>
          <w:tcPr>
            <w:tcW w:w="560" w:type="dxa"/>
            <w:vMerge w:val="continue"/>
            <w:vAlign w:val="center"/>
          </w:tcPr>
          <w:p>
            <w:pPr>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高级商务英语</w:t>
            </w:r>
            <w:r>
              <w:rPr>
                <w:rStyle w:val="28"/>
                <w:rFonts w:hint="default" w:ascii="Times New Roman" w:hAnsi="Times New Roman"/>
              </w:rPr>
              <w:t>(二)</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Advanced Business English (II)</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48</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48</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必选</w:t>
            </w:r>
          </w:p>
        </w:tc>
        <w:tc>
          <w:tcPr>
            <w:tcW w:w="560" w:type="dxa"/>
            <w:vMerge w:val="continue"/>
            <w:vAlign w:val="center"/>
          </w:tcPr>
          <w:p>
            <w:pPr>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国际商务谈判</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International Business Negotiation</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B050"/>
                <w:sz w:val="18"/>
                <w:szCs w:val="18"/>
              </w:rPr>
            </w:pPr>
            <w:r>
              <w:rPr>
                <w:rFonts w:hint="eastAsia"/>
                <w:color w:val="000000"/>
                <w:sz w:val="18"/>
                <w:szCs w:val="18"/>
              </w:rPr>
              <w:t>必选</w:t>
            </w:r>
          </w:p>
        </w:tc>
        <w:tc>
          <w:tcPr>
            <w:tcW w:w="560" w:type="dxa"/>
            <w:vAlign w:val="center"/>
          </w:tcPr>
          <w:p>
            <w:pPr>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18"/>
                <w:szCs w:val="18"/>
              </w:rPr>
            </w:pPr>
          </w:p>
          <w:p>
            <w:pPr>
              <w:rPr>
                <w:rFonts w:ascii="Times New Roman" w:hAnsi="Times New Roman"/>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跨境电子商务</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Electronic Business</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32</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32</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0</w:t>
            </w: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6</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考试</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color w:val="000000"/>
                <w:sz w:val="18"/>
                <w:szCs w:val="18"/>
              </w:rPr>
              <w:t>必选</w:t>
            </w:r>
          </w:p>
        </w:tc>
        <w:tc>
          <w:tcPr>
            <w:tcW w:w="560" w:type="dxa"/>
            <w:vAlign w:val="center"/>
          </w:tcPr>
          <w:p>
            <w:pPr>
              <w:tabs>
                <w:tab w:val="center" w:pos="4153"/>
                <w:tab w:val="right" w:pos="8306"/>
              </w:tabs>
              <w:adjustRightInd w:val="0"/>
              <w:snapToGrid w:val="0"/>
              <w:spacing w:line="400" w:lineRule="exact"/>
              <w:jc w:val="center"/>
              <w:rPr>
                <w:rFonts w:ascii="宋体" w:hAnsi="宋体" w:eastAsia="楷体_GB2312" w:cs="宋体"/>
                <w:kern w:val="0"/>
                <w:sz w:val="18"/>
                <w:szCs w:val="18"/>
              </w:rPr>
            </w:pPr>
          </w:p>
          <w:p>
            <w:pPr>
              <w:tabs>
                <w:tab w:val="center" w:pos="4153"/>
                <w:tab w:val="right" w:pos="8306"/>
              </w:tabs>
              <w:adjustRightInd w:val="0"/>
              <w:snapToGrid w:val="0"/>
              <w:spacing w:line="400" w:lineRule="exact"/>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英语课程</w:t>
            </w:r>
            <w:r>
              <w:rPr>
                <w:rFonts w:ascii="Times New Roman" w:hAnsi="Times New Roman"/>
                <w:color w:val="000000"/>
                <w:sz w:val="18"/>
                <w:szCs w:val="18"/>
              </w:rPr>
              <w:br w:type="textWrapping"/>
            </w:r>
            <w:r>
              <w:rPr>
                <w:rFonts w:ascii="Times New Roman" w:hAnsi="Times New Roman"/>
                <w:color w:val="000000"/>
                <w:sz w:val="18"/>
                <w:szCs w:val="18"/>
              </w:rPr>
              <w:t>与教学论</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English Curriculum and Teaching Methodology</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60" w:type="dxa"/>
            <w:vMerge w:val="restart"/>
            <w:vAlign w:val="center"/>
          </w:tcPr>
          <w:p>
            <w:pPr>
              <w:tabs>
                <w:tab w:val="center" w:pos="4153"/>
                <w:tab w:val="right" w:pos="8306"/>
              </w:tabs>
              <w:adjustRightInd w:val="0"/>
              <w:snapToGrid w:val="0"/>
              <w:spacing w:line="400" w:lineRule="exact"/>
              <w:jc w:val="center"/>
              <w:rPr>
                <w:rFonts w:ascii="宋体" w:hAnsi="宋体" w:eastAsia="楷体_GB2312" w:cs="宋体"/>
                <w:kern w:val="0"/>
                <w:sz w:val="18"/>
                <w:szCs w:val="18"/>
              </w:rPr>
            </w:pPr>
            <w:r>
              <w:rPr>
                <w:rFonts w:hint="eastAsia" w:ascii="宋体" w:hAnsi="宋体" w:eastAsia="楷体_GB2312" w:cs="宋体"/>
                <w:kern w:val="0"/>
                <w:sz w:val="18"/>
                <w:szCs w:val="18"/>
              </w:rPr>
              <w:t>至少修读</w:t>
            </w:r>
            <w:r>
              <w:rPr>
                <w:rFonts w:ascii="Times New Roman" w:hAnsi="Times New Roman" w:eastAsia="楷体_GB2312"/>
                <w:kern w:val="0"/>
                <w:sz w:val="18"/>
                <w:szCs w:val="18"/>
              </w:rPr>
              <w:t>10</w:t>
            </w:r>
            <w:r>
              <w:rPr>
                <w:rFonts w:hint="eastAsia" w:ascii="宋体" w:hAnsi="宋体" w:eastAsia="楷体_GB2312" w:cs="宋体"/>
                <w:kern w:val="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英语课程</w:t>
            </w:r>
            <w:r>
              <w:rPr>
                <w:rFonts w:ascii="Times New Roman" w:hAnsi="Times New Roman"/>
                <w:color w:val="000000"/>
                <w:sz w:val="18"/>
                <w:szCs w:val="18"/>
              </w:rPr>
              <w:br w:type="textWrapping"/>
            </w:r>
            <w:r>
              <w:rPr>
                <w:rFonts w:ascii="Times New Roman" w:hAnsi="Times New Roman"/>
                <w:color w:val="000000"/>
                <w:sz w:val="18"/>
                <w:szCs w:val="18"/>
              </w:rPr>
              <w:t>与教学论</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English Curriculum and Teaching Methodology</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60" w:type="dxa"/>
            <w:vMerge w:val="continue"/>
            <w:vAlign w:val="center"/>
          </w:tcPr>
          <w:p>
            <w:pPr>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市场营销学</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Marketing</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1.5</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c>
          <w:tcPr>
            <w:tcW w:w="62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18"/>
                <w:szCs w:val="18"/>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60" w:type="dxa"/>
            <w:vMerge w:val="continue"/>
            <w:vAlign w:val="center"/>
          </w:tcPr>
          <w:p>
            <w:pPr>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海关报关实务</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Customs Formalities for Imports and Exports</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32</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32</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0</w:t>
            </w: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5</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B050"/>
                <w:sz w:val="18"/>
                <w:szCs w:val="18"/>
              </w:rPr>
            </w:pPr>
          </w:p>
        </w:tc>
        <w:tc>
          <w:tcPr>
            <w:tcW w:w="560"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商务英语写作</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Business English Writing</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1.5</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24</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24</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0</w:t>
            </w: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6</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60"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楷体_GB2312"/>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英语教学课堂设计（含微格教学）</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Instructional Design of English Courses for Primary Schools (Including Micro Teaching)</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16</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16</w:t>
            </w: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60"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管理学</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Introduction to Management</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考试</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B050"/>
                <w:sz w:val="18"/>
                <w:szCs w:val="18"/>
              </w:rPr>
            </w:pPr>
          </w:p>
        </w:tc>
        <w:tc>
          <w:tcPr>
            <w:tcW w:w="560"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1230" w:type="dxa"/>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组织行为学</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p>
            <w:pPr>
              <w:jc w:val="center"/>
              <w:rPr>
                <w:rFonts w:ascii="Times New Roman" w:hAnsi="Times New Roman"/>
                <w:color w:val="000000"/>
                <w:sz w:val="18"/>
                <w:szCs w:val="18"/>
              </w:rPr>
            </w:pPr>
            <w:r>
              <w:rPr>
                <w:rFonts w:ascii="Times New Roman" w:hAnsi="Times New Roman"/>
                <w:color w:val="000000"/>
                <w:sz w:val="18"/>
                <w:szCs w:val="18"/>
              </w:rPr>
              <w:t>Organizational behavior</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1.5</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c>
          <w:tcPr>
            <w:tcW w:w="6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r>
              <w:rPr>
                <w:rFonts w:hint="eastAsia"/>
                <w:color w:val="000000"/>
                <w:sz w:val="18"/>
                <w:szCs w:val="18"/>
              </w:rPr>
              <w:t>考查</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18"/>
                <w:szCs w:val="18"/>
              </w:rPr>
            </w:pPr>
          </w:p>
        </w:tc>
        <w:tc>
          <w:tcPr>
            <w:tcW w:w="560" w:type="dxa"/>
            <w:vMerge w:val="continue"/>
            <w:vAlign w:val="center"/>
          </w:tcPr>
          <w:p>
            <w:pPr>
              <w:widowControl/>
              <w:tabs>
                <w:tab w:val="center" w:pos="4153"/>
                <w:tab w:val="right" w:pos="8306"/>
              </w:tabs>
              <w:adjustRightInd w:val="0"/>
              <w:snapToGrid w:val="0"/>
              <w:spacing w:line="400" w:lineRule="exact"/>
              <w:jc w:val="center"/>
              <w:rPr>
                <w:rFonts w:ascii="宋体" w:hAnsi="宋体" w:eastAsia="楷体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51" w:type="dxa"/>
            <w:gridSpan w:val="3"/>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专业选修课学分合计</w:t>
            </w:r>
          </w:p>
        </w:tc>
        <w:tc>
          <w:tcPr>
            <w:tcW w:w="61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36</w:t>
            </w:r>
          </w:p>
        </w:tc>
        <w:tc>
          <w:tcPr>
            <w:tcW w:w="650"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576</w:t>
            </w:r>
          </w:p>
        </w:tc>
        <w:tc>
          <w:tcPr>
            <w:tcW w:w="625"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52</w:t>
            </w:r>
            <w:r>
              <w:rPr>
                <w:rFonts w:hint="eastAsia" w:ascii="Times New Roman" w:hAnsi="Times New Roman"/>
                <w:kern w:val="0"/>
                <w:sz w:val="18"/>
                <w:szCs w:val="18"/>
              </w:rPr>
              <w:t>0</w:t>
            </w:r>
          </w:p>
        </w:tc>
        <w:tc>
          <w:tcPr>
            <w:tcW w:w="620" w:type="dxa"/>
          </w:tcPr>
          <w:p>
            <w:pPr>
              <w:widowControl/>
              <w:tabs>
                <w:tab w:val="center" w:pos="4153"/>
                <w:tab w:val="right" w:pos="8306"/>
              </w:tabs>
              <w:adjustRightInd w:val="0"/>
              <w:snapToGrid w:val="0"/>
              <w:spacing w:line="400" w:lineRule="exact"/>
              <w:rPr>
                <w:rFonts w:ascii="Times New Roman" w:hAnsi="Times New Roman"/>
                <w:kern w:val="0"/>
                <w:sz w:val="18"/>
                <w:szCs w:val="18"/>
              </w:rPr>
            </w:pPr>
            <w:r>
              <w:rPr>
                <w:rFonts w:hint="eastAsia" w:ascii="Times New Roman" w:hAnsi="Times New Roman"/>
                <w:kern w:val="0"/>
                <w:sz w:val="18"/>
                <w:szCs w:val="18"/>
              </w:rPr>
              <w:t>56</w:t>
            </w:r>
          </w:p>
        </w:tc>
        <w:tc>
          <w:tcPr>
            <w:tcW w:w="667"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1-7</w:t>
            </w:r>
          </w:p>
        </w:tc>
        <w:tc>
          <w:tcPr>
            <w:tcW w:w="750" w:type="dxa"/>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p>
        </w:tc>
        <w:tc>
          <w:tcPr>
            <w:tcW w:w="810"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p>
        </w:tc>
        <w:tc>
          <w:tcPr>
            <w:tcW w:w="560"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1" w:type="dxa"/>
            <w:gridSpan w:val="3"/>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公共选修课学分合计</w:t>
            </w:r>
          </w:p>
        </w:tc>
        <w:tc>
          <w:tcPr>
            <w:tcW w:w="61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6</w:t>
            </w:r>
          </w:p>
        </w:tc>
        <w:tc>
          <w:tcPr>
            <w:tcW w:w="650"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96</w:t>
            </w:r>
          </w:p>
        </w:tc>
        <w:tc>
          <w:tcPr>
            <w:tcW w:w="625"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96</w:t>
            </w:r>
          </w:p>
        </w:tc>
        <w:tc>
          <w:tcPr>
            <w:tcW w:w="620"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p>
        </w:tc>
        <w:tc>
          <w:tcPr>
            <w:tcW w:w="667"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2-7</w:t>
            </w:r>
          </w:p>
        </w:tc>
        <w:tc>
          <w:tcPr>
            <w:tcW w:w="750" w:type="dxa"/>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p>
        </w:tc>
        <w:tc>
          <w:tcPr>
            <w:tcW w:w="810"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p>
        </w:tc>
        <w:tc>
          <w:tcPr>
            <w:tcW w:w="560"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1" w:type="dxa"/>
            <w:gridSpan w:val="3"/>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选修课学分合计</w:t>
            </w:r>
          </w:p>
        </w:tc>
        <w:tc>
          <w:tcPr>
            <w:tcW w:w="613"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42</w:t>
            </w:r>
          </w:p>
        </w:tc>
        <w:tc>
          <w:tcPr>
            <w:tcW w:w="4122" w:type="dxa"/>
            <w:gridSpan w:val="6"/>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p>
        </w:tc>
        <w:tc>
          <w:tcPr>
            <w:tcW w:w="560"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bl>
    <w:p>
      <w:pPr>
        <w:widowControl/>
        <w:spacing w:line="440" w:lineRule="exact"/>
        <w:jc w:val="center"/>
        <w:rPr>
          <w:rFonts w:ascii="宋体" w:hAnsi="宋体" w:eastAsia="楷体_GB2312" w:cs="宋体"/>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spacing w:line="420" w:lineRule="exact"/>
        <w:rPr>
          <w:rFonts w:eastAsia="楷体_GB2312" w:cs="宋体"/>
          <w:b/>
          <w:kern w:val="0"/>
          <w:sz w:val="24"/>
        </w:rPr>
      </w:pPr>
    </w:p>
    <w:p>
      <w:pPr>
        <w:widowControl/>
        <w:adjustRightInd w:val="0"/>
        <w:snapToGrid w:val="0"/>
        <w:spacing w:line="400" w:lineRule="exact"/>
        <w:jc w:val="left"/>
        <w:rPr>
          <w:rFonts w:ascii="黑体" w:hAnsi="黑体" w:eastAsia="黑体" w:cs="黑体"/>
          <w:kern w:val="0"/>
          <w:szCs w:val="21"/>
        </w:rPr>
      </w:pPr>
      <w:r>
        <w:rPr>
          <w:rFonts w:hint="eastAsia" w:ascii="黑体" w:hAnsi="黑体" w:eastAsia="黑体" w:cs="黑体"/>
          <w:kern w:val="0"/>
          <w:szCs w:val="21"/>
        </w:rPr>
        <w:t>九、实践教学计划安排表</w:t>
      </w:r>
    </w:p>
    <w:p>
      <w:pPr>
        <w:widowControl/>
        <w:spacing w:line="420" w:lineRule="exact"/>
        <w:jc w:val="center"/>
        <w:rPr>
          <w:rFonts w:ascii="黑体" w:hAnsi="黑体" w:eastAsia="黑体" w:cs="黑体"/>
          <w:b/>
          <w:kern w:val="0"/>
          <w:szCs w:val="20"/>
        </w:rPr>
      </w:pPr>
      <w:bookmarkStart w:id="5" w:name="_Hlk49433576"/>
      <w:r>
        <w:rPr>
          <w:rFonts w:hint="eastAsia" w:ascii="黑体" w:hAnsi="黑体" w:eastAsia="黑体" w:cs="黑体"/>
          <w:b/>
          <w:kern w:val="0"/>
          <w:szCs w:val="21"/>
          <w:u w:val="single"/>
        </w:rPr>
        <w:t xml:space="preserve">    英语（国际商务方向）   </w:t>
      </w:r>
      <w:r>
        <w:rPr>
          <w:rFonts w:hint="eastAsia" w:ascii="黑体" w:hAnsi="黑体" w:eastAsia="黑体" w:cs="黑体"/>
          <w:b/>
          <w:kern w:val="0"/>
          <w:szCs w:val="20"/>
        </w:rPr>
        <w:t>专业实践教学计划安排表</w:t>
      </w:r>
      <w:bookmarkEnd w:id="5"/>
    </w:p>
    <w:p>
      <w:pPr>
        <w:widowControl/>
        <w:spacing w:line="420" w:lineRule="exact"/>
        <w:rPr>
          <w:rFonts w:ascii="黑体" w:hAnsi="黑体" w:eastAsia="黑体" w:cs="黑体"/>
          <w:b/>
          <w:kern w:val="0"/>
          <w:szCs w:val="20"/>
        </w:rPr>
      </w:pPr>
    </w:p>
    <w:tbl>
      <w:tblPr>
        <w:tblStyle w:val="10"/>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2350"/>
        <w:gridCol w:w="2899"/>
        <w:gridCol w:w="615"/>
        <w:gridCol w:w="615"/>
        <w:gridCol w:w="600"/>
        <w:gridCol w:w="675"/>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95"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课程</w:t>
            </w:r>
          </w:p>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代码</w:t>
            </w:r>
          </w:p>
        </w:tc>
        <w:tc>
          <w:tcPr>
            <w:tcW w:w="2350"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课程名称（中文）</w:t>
            </w:r>
          </w:p>
        </w:tc>
        <w:tc>
          <w:tcPr>
            <w:tcW w:w="2899"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课程名称（英文）</w:t>
            </w:r>
          </w:p>
        </w:tc>
        <w:tc>
          <w:tcPr>
            <w:tcW w:w="615"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学分</w:t>
            </w:r>
          </w:p>
        </w:tc>
        <w:tc>
          <w:tcPr>
            <w:tcW w:w="615"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周数</w:t>
            </w:r>
          </w:p>
        </w:tc>
        <w:tc>
          <w:tcPr>
            <w:tcW w:w="600"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开课</w:t>
            </w:r>
          </w:p>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学期</w:t>
            </w:r>
          </w:p>
        </w:tc>
        <w:tc>
          <w:tcPr>
            <w:tcW w:w="675"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考核</w:t>
            </w:r>
          </w:p>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方式</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vAlign w:val="center"/>
          </w:tcPr>
          <w:p>
            <w:pPr>
              <w:jc w:val="center"/>
              <w:rPr>
                <w:rFonts w:ascii="Times New Roman" w:hAnsi="Times New Roman" w:eastAsia="楷体_GB2312"/>
                <w:kern w:val="0"/>
                <w:sz w:val="18"/>
                <w:szCs w:val="18"/>
              </w:rPr>
            </w:pPr>
          </w:p>
        </w:tc>
        <w:tc>
          <w:tcPr>
            <w:tcW w:w="2350"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入学教育</w:t>
            </w:r>
          </w:p>
        </w:tc>
        <w:tc>
          <w:tcPr>
            <w:tcW w:w="2899" w:type="dxa"/>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Orientation Course</w:t>
            </w:r>
          </w:p>
        </w:tc>
        <w:tc>
          <w:tcPr>
            <w:tcW w:w="615"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1</w:t>
            </w:r>
          </w:p>
        </w:tc>
        <w:tc>
          <w:tcPr>
            <w:tcW w:w="615"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w:t>
            </w:r>
          </w:p>
        </w:tc>
        <w:tc>
          <w:tcPr>
            <w:tcW w:w="600"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w:t>
            </w:r>
          </w:p>
        </w:tc>
        <w:tc>
          <w:tcPr>
            <w:tcW w:w="675"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不计入总学分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vAlign w:val="center"/>
          </w:tcPr>
          <w:p>
            <w:pPr>
              <w:jc w:val="center"/>
              <w:rPr>
                <w:rFonts w:ascii="Times New Roman" w:hAnsi="Times New Roman" w:eastAsia="楷体_GB2312"/>
                <w:kern w:val="0"/>
                <w:sz w:val="18"/>
                <w:szCs w:val="18"/>
              </w:rPr>
            </w:pPr>
          </w:p>
        </w:tc>
        <w:tc>
          <w:tcPr>
            <w:tcW w:w="2350"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军训</w:t>
            </w:r>
          </w:p>
        </w:tc>
        <w:tc>
          <w:tcPr>
            <w:tcW w:w="2899" w:type="dxa"/>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Military Training</w:t>
            </w:r>
          </w:p>
        </w:tc>
        <w:tc>
          <w:tcPr>
            <w:tcW w:w="615"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2</w:t>
            </w:r>
          </w:p>
        </w:tc>
        <w:tc>
          <w:tcPr>
            <w:tcW w:w="615"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2</w:t>
            </w:r>
          </w:p>
        </w:tc>
        <w:tc>
          <w:tcPr>
            <w:tcW w:w="600"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w:t>
            </w:r>
          </w:p>
        </w:tc>
        <w:tc>
          <w:tcPr>
            <w:tcW w:w="675"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vAlign w:val="center"/>
          </w:tcPr>
          <w:p>
            <w:pPr>
              <w:widowControl/>
              <w:jc w:val="center"/>
              <w:rPr>
                <w:rFonts w:ascii="Times New Roman" w:hAnsi="Times New Roman" w:eastAsia="楷体_GB2312"/>
                <w:kern w:val="0"/>
                <w:sz w:val="18"/>
                <w:szCs w:val="18"/>
              </w:rPr>
            </w:pPr>
          </w:p>
        </w:tc>
        <w:tc>
          <w:tcPr>
            <w:tcW w:w="2350"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大学生心理健康教育</w:t>
            </w:r>
            <w:r>
              <w:rPr>
                <w:rFonts w:hint="eastAsia" w:ascii="Times New Roman" w:hAnsi="Times New Roman"/>
                <w:kern w:val="0"/>
                <w:sz w:val="18"/>
                <w:szCs w:val="18"/>
              </w:rPr>
              <w:t>实</w:t>
            </w:r>
            <w:r>
              <w:rPr>
                <w:rFonts w:hint="eastAsia" w:ascii="宋体" w:hAnsi="宋体" w:cs="宋体"/>
                <w:kern w:val="0"/>
                <w:sz w:val="18"/>
                <w:szCs w:val="18"/>
              </w:rPr>
              <w:t>践</w:t>
            </w:r>
          </w:p>
        </w:tc>
        <w:tc>
          <w:tcPr>
            <w:tcW w:w="2899" w:type="dxa"/>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Practice of Psychological Education for College Students</w:t>
            </w:r>
          </w:p>
        </w:tc>
        <w:tc>
          <w:tcPr>
            <w:tcW w:w="615"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0.5</w:t>
            </w:r>
          </w:p>
        </w:tc>
        <w:tc>
          <w:tcPr>
            <w:tcW w:w="615"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0.5</w:t>
            </w:r>
          </w:p>
        </w:tc>
        <w:tc>
          <w:tcPr>
            <w:tcW w:w="600"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1</w:t>
            </w:r>
          </w:p>
        </w:tc>
        <w:tc>
          <w:tcPr>
            <w:tcW w:w="675"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vAlign w:val="center"/>
          </w:tcPr>
          <w:p>
            <w:pPr>
              <w:jc w:val="center"/>
              <w:rPr>
                <w:rFonts w:ascii="Times New Roman" w:hAnsi="Times New Roman"/>
                <w:kern w:val="0"/>
                <w:sz w:val="20"/>
                <w:szCs w:val="20"/>
              </w:rPr>
            </w:pPr>
          </w:p>
        </w:tc>
        <w:tc>
          <w:tcPr>
            <w:tcW w:w="2350" w:type="dxa"/>
            <w:vAlign w:val="center"/>
          </w:tcPr>
          <w:p>
            <w:pPr>
              <w:jc w:val="center"/>
              <w:rPr>
                <w:rFonts w:ascii="Times New Roman" w:hAnsi="Times New Roman"/>
                <w:sz w:val="18"/>
                <w:szCs w:val="18"/>
              </w:rPr>
            </w:pPr>
            <w:r>
              <w:rPr>
                <w:rFonts w:ascii="Times New Roman" w:hAnsi="Times New Roman"/>
                <w:sz w:val="18"/>
                <w:szCs w:val="18"/>
              </w:rPr>
              <w:t>耕读劳动教育</w:t>
            </w:r>
            <w:r>
              <w:rPr>
                <w:rFonts w:hint="eastAsia" w:ascii="Times New Roman" w:hAnsi="Times New Roman"/>
                <w:sz w:val="18"/>
                <w:szCs w:val="18"/>
              </w:rPr>
              <w:t>实践</w:t>
            </w:r>
          </w:p>
        </w:tc>
        <w:tc>
          <w:tcPr>
            <w:tcW w:w="2899" w:type="dxa"/>
            <w:vAlign w:val="center"/>
          </w:tcPr>
          <w:p>
            <w:pPr>
              <w:jc w:val="center"/>
              <w:rPr>
                <w:rFonts w:ascii="Times New Roman" w:hAnsi="Times New Roman"/>
                <w:sz w:val="18"/>
                <w:szCs w:val="18"/>
              </w:rPr>
            </w:pPr>
            <w:r>
              <w:rPr>
                <w:rFonts w:hint="eastAsia" w:ascii="Times New Roman" w:hAnsi="Times New Roman"/>
                <w:sz w:val="18"/>
                <w:szCs w:val="18"/>
              </w:rPr>
              <w:t>Practice of Labor Education</w:t>
            </w:r>
          </w:p>
        </w:tc>
        <w:tc>
          <w:tcPr>
            <w:tcW w:w="615" w:type="dxa"/>
            <w:vAlign w:val="center"/>
          </w:tcPr>
          <w:p>
            <w:pPr>
              <w:jc w:val="center"/>
              <w:rPr>
                <w:rFonts w:ascii="Times New Roman" w:hAnsi="Times New Roman"/>
                <w:sz w:val="18"/>
                <w:szCs w:val="18"/>
              </w:rPr>
            </w:pPr>
            <w:r>
              <w:rPr>
                <w:rFonts w:ascii="Times New Roman" w:hAnsi="Times New Roman"/>
                <w:sz w:val="18"/>
                <w:szCs w:val="18"/>
              </w:rPr>
              <w:t>0.5</w:t>
            </w:r>
          </w:p>
        </w:tc>
        <w:tc>
          <w:tcPr>
            <w:tcW w:w="615" w:type="dxa"/>
            <w:vAlign w:val="center"/>
          </w:tcPr>
          <w:p>
            <w:pPr>
              <w:jc w:val="center"/>
              <w:rPr>
                <w:rFonts w:ascii="Times New Roman" w:hAnsi="Times New Roman"/>
                <w:sz w:val="18"/>
                <w:szCs w:val="18"/>
              </w:rPr>
            </w:pPr>
            <w:r>
              <w:rPr>
                <w:rFonts w:ascii="Times New Roman" w:hAnsi="Times New Roman"/>
                <w:sz w:val="18"/>
                <w:szCs w:val="18"/>
              </w:rPr>
              <w:t>0.5</w:t>
            </w:r>
          </w:p>
        </w:tc>
        <w:tc>
          <w:tcPr>
            <w:tcW w:w="600" w:type="dxa"/>
            <w:vAlign w:val="center"/>
          </w:tcPr>
          <w:p>
            <w:pPr>
              <w:jc w:val="center"/>
              <w:rPr>
                <w:rFonts w:ascii="Times New Roman" w:hAnsi="Times New Roman"/>
                <w:sz w:val="18"/>
                <w:szCs w:val="18"/>
              </w:rPr>
            </w:pPr>
            <w:r>
              <w:rPr>
                <w:rFonts w:ascii="Times New Roman" w:hAnsi="Times New Roman"/>
                <w:sz w:val="18"/>
                <w:szCs w:val="18"/>
              </w:rPr>
              <w:t>1</w:t>
            </w:r>
          </w:p>
        </w:tc>
        <w:tc>
          <w:tcPr>
            <w:tcW w:w="675" w:type="dxa"/>
            <w:vAlign w:val="center"/>
          </w:tcPr>
          <w:p>
            <w:pPr>
              <w:jc w:val="center"/>
              <w:rPr>
                <w:rFonts w:ascii="宋体" w:hAnsi="宋体"/>
                <w:kern w:val="0"/>
                <w:sz w:val="18"/>
                <w:szCs w:val="18"/>
              </w:rPr>
            </w:pPr>
            <w:r>
              <w:rPr>
                <w:rFonts w:hint="eastAsia" w:ascii="宋体" w:hAnsi="宋体"/>
                <w:kern w:val="0"/>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vAlign w:val="center"/>
          </w:tcPr>
          <w:p>
            <w:pPr>
              <w:jc w:val="center"/>
              <w:rPr>
                <w:rFonts w:ascii="Times New Roman" w:hAnsi="Times New Roman"/>
                <w:color w:val="000000"/>
                <w:sz w:val="18"/>
                <w:szCs w:val="18"/>
              </w:rPr>
            </w:pPr>
          </w:p>
        </w:tc>
        <w:tc>
          <w:tcPr>
            <w:tcW w:w="2350" w:type="dxa"/>
            <w:vAlign w:val="center"/>
          </w:tcPr>
          <w:p>
            <w:pPr>
              <w:jc w:val="center"/>
              <w:rPr>
                <w:rFonts w:ascii="Times New Roman" w:hAnsi="Times New Roman"/>
                <w:sz w:val="18"/>
                <w:szCs w:val="18"/>
              </w:rPr>
            </w:pPr>
            <w:r>
              <w:rPr>
                <w:rFonts w:ascii="Times New Roman" w:hAnsi="Times New Roman"/>
                <w:sz w:val="18"/>
                <w:szCs w:val="18"/>
              </w:rPr>
              <w:t>英语语音</w:t>
            </w:r>
            <w:r>
              <w:rPr>
                <w:rFonts w:hint="eastAsia" w:ascii="Times New Roman" w:hAnsi="Times New Roman"/>
                <w:sz w:val="18"/>
                <w:szCs w:val="18"/>
              </w:rPr>
              <w:t>实训</w:t>
            </w:r>
          </w:p>
        </w:tc>
        <w:tc>
          <w:tcPr>
            <w:tcW w:w="2899" w:type="dxa"/>
            <w:vAlign w:val="center"/>
          </w:tcPr>
          <w:p>
            <w:pPr>
              <w:jc w:val="center"/>
              <w:rPr>
                <w:rFonts w:ascii="Times New Roman" w:hAnsi="Times New Roman"/>
                <w:sz w:val="18"/>
                <w:szCs w:val="18"/>
              </w:rPr>
            </w:pPr>
            <w:r>
              <w:rPr>
                <w:rFonts w:ascii="Times New Roman" w:hAnsi="Times New Roman"/>
                <w:sz w:val="18"/>
                <w:szCs w:val="18"/>
              </w:rPr>
              <w:t>Practice of English Phonetics</w:t>
            </w:r>
          </w:p>
        </w:tc>
        <w:tc>
          <w:tcPr>
            <w:tcW w:w="615" w:type="dxa"/>
            <w:vAlign w:val="center"/>
          </w:tcPr>
          <w:p>
            <w:pPr>
              <w:jc w:val="center"/>
              <w:rPr>
                <w:rFonts w:ascii="Times New Roman" w:hAnsi="Times New Roman"/>
                <w:sz w:val="18"/>
                <w:szCs w:val="18"/>
              </w:rPr>
            </w:pPr>
            <w:r>
              <w:rPr>
                <w:rFonts w:ascii="Times New Roman" w:hAnsi="Times New Roman"/>
                <w:sz w:val="18"/>
                <w:szCs w:val="18"/>
              </w:rPr>
              <w:t>1</w:t>
            </w:r>
          </w:p>
        </w:tc>
        <w:tc>
          <w:tcPr>
            <w:tcW w:w="615" w:type="dxa"/>
            <w:vAlign w:val="center"/>
          </w:tcPr>
          <w:p>
            <w:pPr>
              <w:jc w:val="center"/>
              <w:rPr>
                <w:rFonts w:ascii="Times New Roman" w:hAnsi="Times New Roman"/>
                <w:sz w:val="18"/>
                <w:szCs w:val="18"/>
              </w:rPr>
            </w:pPr>
            <w:r>
              <w:rPr>
                <w:rFonts w:ascii="Times New Roman" w:hAnsi="Times New Roman"/>
                <w:sz w:val="18"/>
                <w:szCs w:val="18"/>
              </w:rPr>
              <w:t>1</w:t>
            </w:r>
          </w:p>
        </w:tc>
        <w:tc>
          <w:tcPr>
            <w:tcW w:w="600" w:type="dxa"/>
            <w:vAlign w:val="center"/>
          </w:tcPr>
          <w:p>
            <w:pPr>
              <w:jc w:val="center"/>
              <w:rPr>
                <w:rFonts w:ascii="Times New Roman" w:hAnsi="Times New Roman"/>
                <w:sz w:val="18"/>
                <w:szCs w:val="18"/>
              </w:rPr>
            </w:pPr>
            <w:r>
              <w:rPr>
                <w:rFonts w:ascii="Times New Roman" w:hAnsi="Times New Roman"/>
                <w:sz w:val="18"/>
                <w:szCs w:val="18"/>
              </w:rPr>
              <w:t>1</w:t>
            </w:r>
          </w:p>
        </w:tc>
        <w:tc>
          <w:tcPr>
            <w:tcW w:w="675" w:type="dxa"/>
            <w:vAlign w:val="center"/>
          </w:tcPr>
          <w:p>
            <w:pPr>
              <w:jc w:val="center"/>
              <w:rPr>
                <w:sz w:val="18"/>
                <w:szCs w:val="18"/>
              </w:rPr>
            </w:pPr>
            <w:r>
              <w:rPr>
                <w:rFonts w:hint="eastAsia"/>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vAlign w:val="center"/>
          </w:tcPr>
          <w:p>
            <w:pPr>
              <w:jc w:val="center"/>
              <w:rPr>
                <w:rFonts w:ascii="Times New Roman" w:hAnsi="Times New Roman"/>
                <w:color w:val="000000"/>
                <w:sz w:val="18"/>
                <w:szCs w:val="18"/>
              </w:rPr>
            </w:pPr>
          </w:p>
        </w:tc>
        <w:tc>
          <w:tcPr>
            <w:tcW w:w="2350" w:type="dxa"/>
            <w:vAlign w:val="center"/>
          </w:tcPr>
          <w:p>
            <w:pPr>
              <w:jc w:val="center"/>
              <w:rPr>
                <w:rFonts w:ascii="Times New Roman" w:hAnsi="Times New Roman"/>
                <w:sz w:val="18"/>
                <w:szCs w:val="18"/>
              </w:rPr>
            </w:pPr>
            <w:r>
              <w:rPr>
                <w:rFonts w:ascii="Times New Roman" w:hAnsi="Times New Roman"/>
                <w:sz w:val="18"/>
                <w:szCs w:val="18"/>
              </w:rPr>
              <w:t>英语阅读与写作（一）</w:t>
            </w:r>
            <w:r>
              <w:rPr>
                <w:rFonts w:hint="eastAsia" w:ascii="Times New Roman" w:hAnsi="Times New Roman"/>
                <w:sz w:val="18"/>
                <w:szCs w:val="18"/>
              </w:rPr>
              <w:t>实训</w:t>
            </w:r>
          </w:p>
        </w:tc>
        <w:tc>
          <w:tcPr>
            <w:tcW w:w="2899" w:type="dxa"/>
            <w:vAlign w:val="center"/>
          </w:tcPr>
          <w:p>
            <w:pPr>
              <w:jc w:val="center"/>
              <w:rPr>
                <w:rFonts w:ascii="Times New Roman" w:hAnsi="Times New Roman"/>
                <w:sz w:val="18"/>
                <w:szCs w:val="18"/>
              </w:rPr>
            </w:pPr>
            <w:r>
              <w:rPr>
                <w:rFonts w:ascii="Times New Roman" w:hAnsi="Times New Roman"/>
                <w:sz w:val="18"/>
                <w:szCs w:val="18"/>
              </w:rPr>
              <w:t xml:space="preserve">Practice of English </w:t>
            </w:r>
            <w:r>
              <w:rPr>
                <w:rFonts w:hint="eastAsia" w:ascii="Times New Roman" w:hAnsi="Times New Roman"/>
                <w:sz w:val="18"/>
                <w:szCs w:val="18"/>
              </w:rPr>
              <w:t xml:space="preserve">Extensive </w:t>
            </w:r>
            <w:r>
              <w:rPr>
                <w:rFonts w:ascii="Times New Roman" w:hAnsi="Times New Roman"/>
                <w:sz w:val="18"/>
                <w:szCs w:val="18"/>
              </w:rPr>
              <w:t>Reading and Writing I</w:t>
            </w:r>
          </w:p>
        </w:tc>
        <w:tc>
          <w:tcPr>
            <w:tcW w:w="615" w:type="dxa"/>
            <w:vAlign w:val="center"/>
          </w:tcPr>
          <w:p>
            <w:pPr>
              <w:jc w:val="center"/>
              <w:rPr>
                <w:rFonts w:ascii="Times New Roman" w:hAnsi="Times New Roman"/>
                <w:sz w:val="18"/>
                <w:szCs w:val="18"/>
              </w:rPr>
            </w:pPr>
            <w:r>
              <w:rPr>
                <w:rFonts w:ascii="Times New Roman" w:hAnsi="Times New Roman"/>
                <w:sz w:val="18"/>
                <w:szCs w:val="18"/>
              </w:rPr>
              <w:t>1</w:t>
            </w:r>
          </w:p>
        </w:tc>
        <w:tc>
          <w:tcPr>
            <w:tcW w:w="615" w:type="dxa"/>
            <w:vAlign w:val="center"/>
          </w:tcPr>
          <w:p>
            <w:pPr>
              <w:jc w:val="center"/>
              <w:rPr>
                <w:rFonts w:ascii="Times New Roman" w:hAnsi="Times New Roman"/>
                <w:sz w:val="18"/>
                <w:szCs w:val="18"/>
              </w:rPr>
            </w:pPr>
            <w:r>
              <w:rPr>
                <w:rFonts w:ascii="Times New Roman" w:hAnsi="Times New Roman"/>
                <w:sz w:val="18"/>
                <w:szCs w:val="18"/>
              </w:rPr>
              <w:t>1</w:t>
            </w:r>
          </w:p>
        </w:tc>
        <w:tc>
          <w:tcPr>
            <w:tcW w:w="600" w:type="dxa"/>
            <w:vAlign w:val="center"/>
          </w:tcPr>
          <w:p>
            <w:pPr>
              <w:jc w:val="center"/>
              <w:rPr>
                <w:rFonts w:ascii="Times New Roman" w:hAnsi="Times New Roman"/>
                <w:sz w:val="18"/>
                <w:szCs w:val="18"/>
              </w:rPr>
            </w:pPr>
            <w:r>
              <w:rPr>
                <w:rFonts w:ascii="Times New Roman" w:hAnsi="Times New Roman"/>
                <w:sz w:val="18"/>
                <w:szCs w:val="18"/>
              </w:rPr>
              <w:t>1</w:t>
            </w:r>
          </w:p>
        </w:tc>
        <w:tc>
          <w:tcPr>
            <w:tcW w:w="675" w:type="dxa"/>
            <w:vAlign w:val="center"/>
          </w:tcPr>
          <w:p>
            <w:pPr>
              <w:jc w:val="center"/>
              <w:rPr>
                <w:sz w:val="18"/>
                <w:szCs w:val="18"/>
              </w:rPr>
            </w:pPr>
            <w:r>
              <w:rPr>
                <w:rFonts w:hint="eastAsia"/>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英语阅读与写作（二）</w:t>
            </w:r>
            <w:r>
              <w:rPr>
                <w:rFonts w:hint="eastAsia" w:ascii="Times New Roman" w:hAnsi="Times New Roman"/>
                <w:sz w:val="18"/>
                <w:szCs w:val="18"/>
              </w:rPr>
              <w:t>实训</w:t>
            </w:r>
          </w:p>
        </w:tc>
        <w:tc>
          <w:tcPr>
            <w:tcW w:w="28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 xml:space="preserve">Practice of English </w:t>
            </w:r>
            <w:r>
              <w:rPr>
                <w:rFonts w:hint="eastAsia" w:ascii="Times New Roman" w:hAnsi="Times New Roman"/>
                <w:sz w:val="18"/>
                <w:szCs w:val="18"/>
              </w:rPr>
              <w:t>Extensive</w:t>
            </w:r>
            <w:r>
              <w:rPr>
                <w:rFonts w:ascii="Times New Roman" w:hAnsi="Times New Roman"/>
                <w:sz w:val="18"/>
                <w:szCs w:val="18"/>
              </w:rPr>
              <w:t xml:space="preserve"> Reading and Writing II</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1</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eastAsia="楷体_GB2312"/>
                <w:kern w:val="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cs="宋体"/>
                <w:kern w:val="0"/>
                <w:sz w:val="18"/>
                <w:szCs w:val="18"/>
              </w:rPr>
              <w:t>毛泽东思想和中国特色社会主义理论体系概论实践</w:t>
            </w:r>
          </w:p>
        </w:tc>
        <w:tc>
          <w:tcPr>
            <w:tcW w:w="289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Introduction to Mao Zedong’s Thought and the Theoretical System of Socialism with Chinese Characteristics-Practice</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2</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3</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cs="宋体"/>
                <w:kern w:val="0"/>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英语视听说（一）</w:t>
            </w:r>
            <w:r>
              <w:rPr>
                <w:rFonts w:hint="eastAsia" w:ascii="Times New Roman" w:hAnsi="Times New Roman"/>
                <w:sz w:val="18"/>
                <w:szCs w:val="18"/>
              </w:rPr>
              <w:t>实践</w:t>
            </w:r>
          </w:p>
        </w:tc>
        <w:tc>
          <w:tcPr>
            <w:tcW w:w="28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Practice of Audio-Visual-Oral English (I)</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1</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3</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color w:val="000000"/>
                <w:kern w:val="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美育教育实践</w:t>
            </w:r>
          </w:p>
        </w:tc>
        <w:tc>
          <w:tcPr>
            <w:tcW w:w="289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hint="eastAsia" w:ascii="Times New Roman" w:hAnsi="Times New Roman"/>
                <w:sz w:val="18"/>
                <w:szCs w:val="18"/>
              </w:rPr>
              <w:t>Practice of Aesthetic Education</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1-8</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不计入毕业总学分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英语阅读与写作（三）实践</w:t>
            </w:r>
          </w:p>
        </w:tc>
        <w:tc>
          <w:tcPr>
            <w:tcW w:w="28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 xml:space="preserve">Practice of </w:t>
            </w:r>
            <w:r>
              <w:rPr>
                <w:rFonts w:hint="eastAsia" w:ascii="Times New Roman" w:hAnsi="Times New Roman"/>
                <w:sz w:val="18"/>
                <w:szCs w:val="18"/>
              </w:rPr>
              <w:t xml:space="preserve">English Extensive </w:t>
            </w:r>
            <w:r>
              <w:rPr>
                <w:rFonts w:ascii="Times New Roman" w:hAnsi="Times New Roman"/>
                <w:sz w:val="18"/>
                <w:szCs w:val="18"/>
              </w:rPr>
              <w:t>Listening and Speaking (III)</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1</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3</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英语阅读与写作（四）实践</w:t>
            </w:r>
          </w:p>
        </w:tc>
        <w:tc>
          <w:tcPr>
            <w:tcW w:w="28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 xml:space="preserve">Practice of </w:t>
            </w:r>
            <w:r>
              <w:rPr>
                <w:rFonts w:hint="eastAsia" w:ascii="Times New Roman" w:hAnsi="Times New Roman"/>
                <w:sz w:val="18"/>
                <w:szCs w:val="18"/>
              </w:rPr>
              <w:t xml:space="preserve">English Extensive </w:t>
            </w:r>
            <w:r>
              <w:rPr>
                <w:rFonts w:ascii="Times New Roman" w:hAnsi="Times New Roman"/>
                <w:sz w:val="18"/>
                <w:szCs w:val="18"/>
              </w:rPr>
              <w:t xml:space="preserve">Reading and Writing </w:t>
            </w:r>
            <w:r>
              <w:rPr>
                <w:rFonts w:hint="eastAsia" w:ascii="Times New Roman" w:hAnsi="Times New Roman"/>
                <w:sz w:val="18"/>
                <w:szCs w:val="18"/>
              </w:rPr>
              <w:t>(IV)</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1</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4</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英语演讲实践</w:t>
            </w:r>
          </w:p>
        </w:tc>
        <w:tc>
          <w:tcPr>
            <w:tcW w:w="28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Practice of English Public Speaking</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1</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4</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英语辩论实践</w:t>
            </w:r>
          </w:p>
        </w:tc>
        <w:tc>
          <w:tcPr>
            <w:tcW w:w="28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Practice of English Debates</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1</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5</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sz w:val="18"/>
                <w:szCs w:val="18"/>
              </w:rPr>
              <w:t>商务英语笔译（一）</w:t>
            </w:r>
            <w:r>
              <w:rPr>
                <w:rFonts w:hint="eastAsia"/>
                <w:sz w:val="18"/>
                <w:szCs w:val="18"/>
              </w:rPr>
              <w:t>实践</w:t>
            </w:r>
          </w:p>
        </w:tc>
        <w:tc>
          <w:tcPr>
            <w:tcW w:w="28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sz w:val="18"/>
                <w:szCs w:val="18"/>
              </w:rPr>
              <w:t>E-C Business English Translation (I)</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1</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kern w:val="0"/>
                <w:sz w:val="18"/>
                <w:szCs w:val="18"/>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kern w:val="0"/>
                <w:sz w:val="18"/>
                <w:szCs w:val="18"/>
              </w:rPr>
              <w:t>4</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18"/>
                <w:szCs w:val="18"/>
              </w:rPr>
            </w:pPr>
            <w:r>
              <w:rPr>
                <w:rFonts w:hint="eastAsia" w:ascii="宋体" w:hAnsi="宋体"/>
                <w:kern w:val="0"/>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kern w:val="0"/>
                <w:sz w:val="18"/>
                <w:szCs w:val="18"/>
              </w:rPr>
              <w:t>商务英语口译</w:t>
            </w:r>
            <w:r>
              <w:rPr>
                <w:rFonts w:hint="eastAsia" w:ascii="Times New Roman" w:hAnsi="Times New Roman"/>
                <w:kern w:val="0"/>
                <w:sz w:val="18"/>
                <w:szCs w:val="18"/>
              </w:rPr>
              <w:t>实践</w:t>
            </w:r>
          </w:p>
        </w:tc>
        <w:tc>
          <w:tcPr>
            <w:tcW w:w="28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kern w:val="0"/>
                <w:sz w:val="18"/>
                <w:szCs w:val="18"/>
              </w:rPr>
              <w:t>Business Interpretation</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0.5</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kern w:val="0"/>
                <w:sz w:val="18"/>
                <w:szCs w:val="18"/>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kern w:val="0"/>
                <w:sz w:val="18"/>
                <w:szCs w:val="18"/>
              </w:rPr>
              <w:t>5</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18"/>
                <w:szCs w:val="18"/>
              </w:rPr>
            </w:pPr>
            <w:r>
              <w:rPr>
                <w:rFonts w:hint="eastAsia" w:ascii="宋体" w:hAnsi="宋体"/>
                <w:kern w:val="0"/>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sz w:val="18"/>
                <w:szCs w:val="18"/>
              </w:rPr>
              <w:t>外贸英语函电</w:t>
            </w:r>
            <w:r>
              <w:rPr>
                <w:rFonts w:hint="eastAsia" w:ascii="Times New Roman" w:hAnsi="Times New Roman"/>
                <w:sz w:val="18"/>
                <w:szCs w:val="18"/>
              </w:rPr>
              <w:t>实践</w:t>
            </w:r>
          </w:p>
        </w:tc>
        <w:tc>
          <w:tcPr>
            <w:tcW w:w="28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sz w:val="18"/>
                <w:szCs w:val="18"/>
              </w:rPr>
              <w:t>Business English Correspondence</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1</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kern w:val="0"/>
                <w:sz w:val="18"/>
                <w:szCs w:val="18"/>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kern w:val="0"/>
                <w:sz w:val="18"/>
                <w:szCs w:val="18"/>
              </w:rPr>
              <w:t>5</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18"/>
                <w:szCs w:val="18"/>
              </w:rPr>
            </w:pPr>
            <w:r>
              <w:rPr>
                <w:rFonts w:hint="eastAsia" w:ascii="宋体" w:hAnsi="宋体"/>
                <w:kern w:val="0"/>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sz w:val="18"/>
                <w:szCs w:val="18"/>
              </w:rPr>
              <w:t>国际商务谈判</w:t>
            </w:r>
            <w:r>
              <w:rPr>
                <w:rFonts w:hint="eastAsia" w:ascii="Times New Roman" w:hAnsi="Times New Roman"/>
                <w:sz w:val="18"/>
                <w:szCs w:val="18"/>
              </w:rPr>
              <w:t>实践</w:t>
            </w:r>
          </w:p>
        </w:tc>
        <w:tc>
          <w:tcPr>
            <w:tcW w:w="28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sz w:val="18"/>
                <w:szCs w:val="18"/>
              </w:rPr>
              <w:t>International Business Negotiation</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1</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kern w:val="0"/>
                <w:sz w:val="18"/>
                <w:szCs w:val="18"/>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18"/>
                <w:szCs w:val="18"/>
              </w:rPr>
            </w:pPr>
            <w:r>
              <w:rPr>
                <w:rFonts w:ascii="Times New Roman" w:hAnsi="Times New Roman"/>
                <w:kern w:val="0"/>
                <w:sz w:val="18"/>
                <w:szCs w:val="18"/>
              </w:rPr>
              <w:t>6</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18"/>
                <w:szCs w:val="18"/>
              </w:rPr>
            </w:pPr>
            <w:r>
              <w:rPr>
                <w:rFonts w:hint="eastAsia" w:ascii="宋体" w:hAnsi="宋体"/>
                <w:kern w:val="0"/>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color w:val="000000"/>
                <w:kern w:val="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毕业实习</w:t>
            </w:r>
          </w:p>
        </w:tc>
        <w:tc>
          <w:tcPr>
            <w:tcW w:w="289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Internship</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4</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8</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7</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color w:val="000000"/>
                <w:kern w:val="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毕业论文</w:t>
            </w:r>
          </w:p>
        </w:tc>
        <w:tc>
          <w:tcPr>
            <w:tcW w:w="289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Graduation Thesis</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8</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8</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ascii="Times New Roman" w:hAnsi="Times New Roman"/>
                <w:sz w:val="18"/>
                <w:szCs w:val="18"/>
              </w:rPr>
              <w:t>8</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宋体" w:hAnsi="宋体" w:cs="宋体"/>
                <w:kern w:val="0"/>
                <w:sz w:val="18"/>
                <w:szCs w:val="18"/>
              </w:rPr>
            </w:pPr>
            <w:r>
              <w:rPr>
                <w:rFonts w:hint="eastAsia" w:ascii="宋体" w:hAnsi="宋体" w:cs="宋体"/>
                <w:kern w:val="0"/>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eastAsia="楷体_GB2312"/>
                <w:kern w:val="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创新创业与第二课堂实</w:t>
            </w:r>
            <w:r>
              <w:rPr>
                <w:rFonts w:hint="eastAsia" w:ascii="宋体" w:hAnsi="宋体" w:cs="宋体"/>
                <w:kern w:val="0"/>
                <w:sz w:val="18"/>
                <w:szCs w:val="18"/>
              </w:rPr>
              <w:t>践</w:t>
            </w:r>
          </w:p>
        </w:tc>
        <w:tc>
          <w:tcPr>
            <w:tcW w:w="289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Innovative Entrepreneurship and Second- Classroom Practice</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6</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8</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考查</w:t>
            </w: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eastAsia="楷体_GB2312"/>
                <w:kern w:val="0"/>
                <w:sz w:val="18"/>
                <w:szCs w:val="18"/>
              </w:rPr>
            </w:pPr>
          </w:p>
        </w:tc>
        <w:tc>
          <w:tcPr>
            <w:tcW w:w="235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cs="宋体"/>
                <w:kern w:val="0"/>
                <w:sz w:val="18"/>
                <w:szCs w:val="18"/>
              </w:rPr>
              <w:t>毕业教育</w:t>
            </w:r>
          </w:p>
        </w:tc>
        <w:tc>
          <w:tcPr>
            <w:tcW w:w="289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Graduation Education</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hint="eastAsia" w:ascii="Times New Roman" w:hAnsi="Times New Roman"/>
                <w:sz w:val="18"/>
                <w:szCs w:val="18"/>
              </w:rPr>
              <w:t>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sz w:val="18"/>
                <w:szCs w:val="18"/>
              </w:rPr>
            </w:pPr>
            <w:r>
              <w:rPr>
                <w:rFonts w:ascii="Times New Roman" w:hAnsi="Times New Roman"/>
                <w:sz w:val="18"/>
                <w:szCs w:val="18"/>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8</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r>
              <w:rPr>
                <w:rFonts w:hint="eastAsia" w:ascii="宋体" w:hAnsi="宋体"/>
                <w:kern w:val="0"/>
                <w:sz w:val="18"/>
                <w:szCs w:val="18"/>
              </w:rPr>
              <w:t>不计入毕业总学分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4" w:type="dxa"/>
            <w:gridSpan w:val="3"/>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实践教学学分合计</w:t>
            </w:r>
          </w:p>
        </w:tc>
        <w:tc>
          <w:tcPr>
            <w:tcW w:w="615"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ascii="Times New Roman" w:hAnsi="Times New Roman"/>
                <w:kern w:val="0"/>
                <w:sz w:val="18"/>
                <w:szCs w:val="18"/>
              </w:rPr>
              <w:t>3</w:t>
            </w:r>
            <w:r>
              <w:rPr>
                <w:rFonts w:hint="eastAsia" w:ascii="Times New Roman" w:hAnsi="Times New Roman"/>
                <w:kern w:val="0"/>
                <w:sz w:val="18"/>
                <w:szCs w:val="18"/>
              </w:rPr>
              <w:t>4</w:t>
            </w:r>
            <w:r>
              <w:rPr>
                <w:rFonts w:ascii="Times New Roman" w:hAnsi="Times New Roman"/>
                <w:kern w:val="0"/>
                <w:sz w:val="18"/>
                <w:szCs w:val="18"/>
              </w:rPr>
              <w:t>.5</w:t>
            </w:r>
          </w:p>
        </w:tc>
        <w:tc>
          <w:tcPr>
            <w:tcW w:w="615"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r>
              <w:rPr>
                <w:rFonts w:hint="eastAsia" w:ascii="Times New Roman" w:hAnsi="Times New Roman"/>
                <w:kern w:val="0"/>
                <w:sz w:val="18"/>
                <w:szCs w:val="18"/>
              </w:rPr>
              <w:t>41</w:t>
            </w:r>
          </w:p>
        </w:tc>
        <w:tc>
          <w:tcPr>
            <w:tcW w:w="600" w:type="dxa"/>
            <w:vAlign w:val="center"/>
          </w:tcPr>
          <w:p>
            <w:pPr>
              <w:widowControl/>
              <w:tabs>
                <w:tab w:val="center" w:pos="4153"/>
                <w:tab w:val="right" w:pos="8306"/>
              </w:tabs>
              <w:adjustRightInd w:val="0"/>
              <w:snapToGrid w:val="0"/>
              <w:spacing w:line="400" w:lineRule="exact"/>
              <w:jc w:val="center"/>
              <w:rPr>
                <w:rFonts w:ascii="Times New Roman" w:hAnsi="Times New Roman"/>
                <w:kern w:val="0"/>
                <w:sz w:val="18"/>
                <w:szCs w:val="18"/>
              </w:rPr>
            </w:pPr>
          </w:p>
        </w:tc>
        <w:tc>
          <w:tcPr>
            <w:tcW w:w="675"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c>
          <w:tcPr>
            <w:tcW w:w="636" w:type="dxa"/>
            <w:vAlign w:val="center"/>
          </w:tcPr>
          <w:p>
            <w:pPr>
              <w:widowControl/>
              <w:tabs>
                <w:tab w:val="center" w:pos="4153"/>
                <w:tab w:val="right" w:pos="8306"/>
              </w:tabs>
              <w:adjustRightInd w:val="0"/>
              <w:snapToGrid w:val="0"/>
              <w:spacing w:line="400" w:lineRule="exact"/>
              <w:jc w:val="center"/>
              <w:rPr>
                <w:rFonts w:ascii="宋体" w:hAnsi="宋体"/>
                <w:kern w:val="0"/>
                <w:sz w:val="18"/>
                <w:szCs w:val="18"/>
              </w:rPr>
            </w:pPr>
          </w:p>
        </w:tc>
      </w:tr>
    </w:tbl>
    <w:p>
      <w:pPr>
        <w:widowControl/>
        <w:spacing w:line="440" w:lineRule="exact"/>
        <w:jc w:val="left"/>
        <w:rPr>
          <w:rFonts w:ascii="宋体" w:hAnsi="宋体" w:eastAsia="楷体_GB2312" w:cs="宋体"/>
          <w:kern w:val="0"/>
          <w:sz w:val="24"/>
        </w:rPr>
      </w:pPr>
    </w:p>
    <w:sectPr>
      <w:headerReference r:id="rId3" w:type="default"/>
      <w:footerReference r:id="rId5" w:type="default"/>
      <w:headerReference r:id="rId4" w:type="even"/>
      <w:pgSz w:w="11906" w:h="16838"/>
      <w:pgMar w:top="1417" w:right="1134" w:bottom="1134" w:left="1417" w:header="851"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12 -</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D6FBE"/>
    <w:multiLevelType w:val="singleLevel"/>
    <w:tmpl w:val="89ED6FB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g1OTE0M2Y5OTRhNzhlOWY4NWUxNzMyNWRmMTg0NjAifQ=="/>
  </w:docVars>
  <w:rsids>
    <w:rsidRoot w:val="00E105AE"/>
    <w:rsid w:val="00014D28"/>
    <w:rsid w:val="00017266"/>
    <w:rsid w:val="00021C89"/>
    <w:rsid w:val="000229EA"/>
    <w:rsid w:val="00025FCA"/>
    <w:rsid w:val="00031668"/>
    <w:rsid w:val="00034A85"/>
    <w:rsid w:val="000549D3"/>
    <w:rsid w:val="00057830"/>
    <w:rsid w:val="00063992"/>
    <w:rsid w:val="0006741F"/>
    <w:rsid w:val="0007276C"/>
    <w:rsid w:val="00073949"/>
    <w:rsid w:val="00076504"/>
    <w:rsid w:val="00076F07"/>
    <w:rsid w:val="0007728A"/>
    <w:rsid w:val="00077F74"/>
    <w:rsid w:val="00084282"/>
    <w:rsid w:val="00085BD5"/>
    <w:rsid w:val="00087DF1"/>
    <w:rsid w:val="000919F6"/>
    <w:rsid w:val="00097C0A"/>
    <w:rsid w:val="000A182B"/>
    <w:rsid w:val="000A6858"/>
    <w:rsid w:val="000C3381"/>
    <w:rsid w:val="000D472B"/>
    <w:rsid w:val="000E01BE"/>
    <w:rsid w:val="000E1442"/>
    <w:rsid w:val="000F3F2C"/>
    <w:rsid w:val="000F5F0F"/>
    <w:rsid w:val="00103EB8"/>
    <w:rsid w:val="001112BD"/>
    <w:rsid w:val="0011378C"/>
    <w:rsid w:val="00113C62"/>
    <w:rsid w:val="00121069"/>
    <w:rsid w:val="00141EB6"/>
    <w:rsid w:val="0014345E"/>
    <w:rsid w:val="00144FA3"/>
    <w:rsid w:val="00147113"/>
    <w:rsid w:val="00147845"/>
    <w:rsid w:val="00154B75"/>
    <w:rsid w:val="0016077A"/>
    <w:rsid w:val="00163167"/>
    <w:rsid w:val="00165A5D"/>
    <w:rsid w:val="0016776C"/>
    <w:rsid w:val="0018334F"/>
    <w:rsid w:val="00183CE2"/>
    <w:rsid w:val="0018484C"/>
    <w:rsid w:val="0019575E"/>
    <w:rsid w:val="0019682E"/>
    <w:rsid w:val="00197E29"/>
    <w:rsid w:val="001B3A30"/>
    <w:rsid w:val="001B4A6A"/>
    <w:rsid w:val="001C347F"/>
    <w:rsid w:val="001C4FFD"/>
    <w:rsid w:val="001E0C9C"/>
    <w:rsid w:val="001E17A9"/>
    <w:rsid w:val="001E625F"/>
    <w:rsid w:val="001F13DE"/>
    <w:rsid w:val="001F4521"/>
    <w:rsid w:val="001F5A96"/>
    <w:rsid w:val="001F6F43"/>
    <w:rsid w:val="00204894"/>
    <w:rsid w:val="002050D1"/>
    <w:rsid w:val="002139D5"/>
    <w:rsid w:val="00216AD4"/>
    <w:rsid w:val="00217D72"/>
    <w:rsid w:val="00220F05"/>
    <w:rsid w:val="00226532"/>
    <w:rsid w:val="00231CB6"/>
    <w:rsid w:val="00235843"/>
    <w:rsid w:val="0023790D"/>
    <w:rsid w:val="00256227"/>
    <w:rsid w:val="00256C77"/>
    <w:rsid w:val="00273DD2"/>
    <w:rsid w:val="00285166"/>
    <w:rsid w:val="00287FD0"/>
    <w:rsid w:val="00291F34"/>
    <w:rsid w:val="00292430"/>
    <w:rsid w:val="002B1C9A"/>
    <w:rsid w:val="002C1F5E"/>
    <w:rsid w:val="002D2843"/>
    <w:rsid w:val="002F07FE"/>
    <w:rsid w:val="002F7EB1"/>
    <w:rsid w:val="00303DA6"/>
    <w:rsid w:val="003069EC"/>
    <w:rsid w:val="003127D2"/>
    <w:rsid w:val="00312B6A"/>
    <w:rsid w:val="003144E9"/>
    <w:rsid w:val="003247C6"/>
    <w:rsid w:val="003250BD"/>
    <w:rsid w:val="00325482"/>
    <w:rsid w:val="00331128"/>
    <w:rsid w:val="00337EF7"/>
    <w:rsid w:val="00343A97"/>
    <w:rsid w:val="00346E77"/>
    <w:rsid w:val="00352376"/>
    <w:rsid w:val="00355473"/>
    <w:rsid w:val="0036333F"/>
    <w:rsid w:val="00367152"/>
    <w:rsid w:val="003707EA"/>
    <w:rsid w:val="003744AA"/>
    <w:rsid w:val="0038688E"/>
    <w:rsid w:val="0039799F"/>
    <w:rsid w:val="003A003B"/>
    <w:rsid w:val="003A29C6"/>
    <w:rsid w:val="003B49FB"/>
    <w:rsid w:val="003B77F3"/>
    <w:rsid w:val="003E17D1"/>
    <w:rsid w:val="003E28FF"/>
    <w:rsid w:val="003F54F3"/>
    <w:rsid w:val="0040573A"/>
    <w:rsid w:val="00420F64"/>
    <w:rsid w:val="00430E85"/>
    <w:rsid w:val="00434D77"/>
    <w:rsid w:val="00441CA3"/>
    <w:rsid w:val="004509A1"/>
    <w:rsid w:val="00453717"/>
    <w:rsid w:val="004619D9"/>
    <w:rsid w:val="00462583"/>
    <w:rsid w:val="004701AE"/>
    <w:rsid w:val="00490754"/>
    <w:rsid w:val="004948A2"/>
    <w:rsid w:val="00495E55"/>
    <w:rsid w:val="004A335E"/>
    <w:rsid w:val="004B0169"/>
    <w:rsid w:val="004B2B69"/>
    <w:rsid w:val="004B38BC"/>
    <w:rsid w:val="004B5864"/>
    <w:rsid w:val="004B6CD6"/>
    <w:rsid w:val="004C033B"/>
    <w:rsid w:val="004C5FAE"/>
    <w:rsid w:val="004D030A"/>
    <w:rsid w:val="004E0E0C"/>
    <w:rsid w:val="004E309D"/>
    <w:rsid w:val="004F1257"/>
    <w:rsid w:val="004F1502"/>
    <w:rsid w:val="004F1ED2"/>
    <w:rsid w:val="00507EDF"/>
    <w:rsid w:val="00507F7B"/>
    <w:rsid w:val="00511186"/>
    <w:rsid w:val="00511B6C"/>
    <w:rsid w:val="005140F7"/>
    <w:rsid w:val="00520288"/>
    <w:rsid w:val="005315EC"/>
    <w:rsid w:val="00541F37"/>
    <w:rsid w:val="005474B9"/>
    <w:rsid w:val="00552CFF"/>
    <w:rsid w:val="00553B1C"/>
    <w:rsid w:val="00566BB7"/>
    <w:rsid w:val="005723E6"/>
    <w:rsid w:val="00574501"/>
    <w:rsid w:val="00574F1F"/>
    <w:rsid w:val="0057575D"/>
    <w:rsid w:val="00576226"/>
    <w:rsid w:val="00581AC8"/>
    <w:rsid w:val="00583C5F"/>
    <w:rsid w:val="00583CF0"/>
    <w:rsid w:val="005875EF"/>
    <w:rsid w:val="005A0C8C"/>
    <w:rsid w:val="005A220B"/>
    <w:rsid w:val="005B2F6A"/>
    <w:rsid w:val="005B4E08"/>
    <w:rsid w:val="005B4E81"/>
    <w:rsid w:val="005C1F54"/>
    <w:rsid w:val="005C44A2"/>
    <w:rsid w:val="005C7925"/>
    <w:rsid w:val="005D00C8"/>
    <w:rsid w:val="005D186E"/>
    <w:rsid w:val="005E576A"/>
    <w:rsid w:val="005F3064"/>
    <w:rsid w:val="0060045D"/>
    <w:rsid w:val="00605286"/>
    <w:rsid w:val="00606A32"/>
    <w:rsid w:val="00610732"/>
    <w:rsid w:val="00613EF5"/>
    <w:rsid w:val="00616CCA"/>
    <w:rsid w:val="00624689"/>
    <w:rsid w:val="00626BAF"/>
    <w:rsid w:val="00627B1F"/>
    <w:rsid w:val="00635BD4"/>
    <w:rsid w:val="00636DBC"/>
    <w:rsid w:val="00640F9A"/>
    <w:rsid w:val="00641592"/>
    <w:rsid w:val="00647ED8"/>
    <w:rsid w:val="006521DE"/>
    <w:rsid w:val="00660A20"/>
    <w:rsid w:val="006646BD"/>
    <w:rsid w:val="00685E39"/>
    <w:rsid w:val="0068779F"/>
    <w:rsid w:val="00687DB2"/>
    <w:rsid w:val="006A6548"/>
    <w:rsid w:val="006B118A"/>
    <w:rsid w:val="006B1D22"/>
    <w:rsid w:val="006B4131"/>
    <w:rsid w:val="006B75C7"/>
    <w:rsid w:val="006C5BBD"/>
    <w:rsid w:val="006D320C"/>
    <w:rsid w:val="006D4331"/>
    <w:rsid w:val="006E1DCA"/>
    <w:rsid w:val="006F13B8"/>
    <w:rsid w:val="006F3813"/>
    <w:rsid w:val="006F39C2"/>
    <w:rsid w:val="006F40CB"/>
    <w:rsid w:val="006F6C4D"/>
    <w:rsid w:val="00701DA5"/>
    <w:rsid w:val="007054BF"/>
    <w:rsid w:val="00707A7A"/>
    <w:rsid w:val="00707DCF"/>
    <w:rsid w:val="00710AE4"/>
    <w:rsid w:val="007240DB"/>
    <w:rsid w:val="00730EB7"/>
    <w:rsid w:val="00732A68"/>
    <w:rsid w:val="00740699"/>
    <w:rsid w:val="00746322"/>
    <w:rsid w:val="00747CCF"/>
    <w:rsid w:val="00755AE0"/>
    <w:rsid w:val="00761DEE"/>
    <w:rsid w:val="007640A1"/>
    <w:rsid w:val="00764A45"/>
    <w:rsid w:val="00771FB2"/>
    <w:rsid w:val="007753A7"/>
    <w:rsid w:val="00783AB6"/>
    <w:rsid w:val="007A60A8"/>
    <w:rsid w:val="007B4300"/>
    <w:rsid w:val="007B4F30"/>
    <w:rsid w:val="007C6C09"/>
    <w:rsid w:val="007E363A"/>
    <w:rsid w:val="007E5FD4"/>
    <w:rsid w:val="007E70AC"/>
    <w:rsid w:val="007F7AD4"/>
    <w:rsid w:val="007F7B99"/>
    <w:rsid w:val="00810CD5"/>
    <w:rsid w:val="008361B1"/>
    <w:rsid w:val="00844276"/>
    <w:rsid w:val="00845C40"/>
    <w:rsid w:val="00851A47"/>
    <w:rsid w:val="00852267"/>
    <w:rsid w:val="00852836"/>
    <w:rsid w:val="00857113"/>
    <w:rsid w:val="008610FE"/>
    <w:rsid w:val="0086608A"/>
    <w:rsid w:val="0086740B"/>
    <w:rsid w:val="008712BD"/>
    <w:rsid w:val="00873B7F"/>
    <w:rsid w:val="00875218"/>
    <w:rsid w:val="008759C9"/>
    <w:rsid w:val="0089120C"/>
    <w:rsid w:val="0089423D"/>
    <w:rsid w:val="008946D4"/>
    <w:rsid w:val="008A496B"/>
    <w:rsid w:val="008B45FD"/>
    <w:rsid w:val="008D6AB2"/>
    <w:rsid w:val="008E2E85"/>
    <w:rsid w:val="008E3289"/>
    <w:rsid w:val="008E61CE"/>
    <w:rsid w:val="008E7418"/>
    <w:rsid w:val="008F2725"/>
    <w:rsid w:val="008F3F1D"/>
    <w:rsid w:val="008F4CD4"/>
    <w:rsid w:val="00900817"/>
    <w:rsid w:val="00900BFF"/>
    <w:rsid w:val="00912646"/>
    <w:rsid w:val="00916BED"/>
    <w:rsid w:val="00927942"/>
    <w:rsid w:val="0093521F"/>
    <w:rsid w:val="00935571"/>
    <w:rsid w:val="0093720B"/>
    <w:rsid w:val="009400A6"/>
    <w:rsid w:val="00955FAA"/>
    <w:rsid w:val="00960AF9"/>
    <w:rsid w:val="00960E99"/>
    <w:rsid w:val="0096145D"/>
    <w:rsid w:val="00971187"/>
    <w:rsid w:val="00973470"/>
    <w:rsid w:val="00974990"/>
    <w:rsid w:val="00975237"/>
    <w:rsid w:val="0097664D"/>
    <w:rsid w:val="00983A91"/>
    <w:rsid w:val="0098400C"/>
    <w:rsid w:val="00992527"/>
    <w:rsid w:val="0099269B"/>
    <w:rsid w:val="00993931"/>
    <w:rsid w:val="009950A4"/>
    <w:rsid w:val="00995408"/>
    <w:rsid w:val="009A1C51"/>
    <w:rsid w:val="009A223B"/>
    <w:rsid w:val="009A48CC"/>
    <w:rsid w:val="009B02E6"/>
    <w:rsid w:val="009B1295"/>
    <w:rsid w:val="009B2C4F"/>
    <w:rsid w:val="009D193D"/>
    <w:rsid w:val="009D5A5C"/>
    <w:rsid w:val="009F32D6"/>
    <w:rsid w:val="009F7F88"/>
    <w:rsid w:val="00A11AFF"/>
    <w:rsid w:val="00A14019"/>
    <w:rsid w:val="00A153E6"/>
    <w:rsid w:val="00A243E0"/>
    <w:rsid w:val="00A26633"/>
    <w:rsid w:val="00A27C86"/>
    <w:rsid w:val="00A30649"/>
    <w:rsid w:val="00A41BFB"/>
    <w:rsid w:val="00A57D67"/>
    <w:rsid w:val="00A62DDF"/>
    <w:rsid w:val="00A77D13"/>
    <w:rsid w:val="00A9487F"/>
    <w:rsid w:val="00A97DB1"/>
    <w:rsid w:val="00AA0BDB"/>
    <w:rsid w:val="00AA3BAA"/>
    <w:rsid w:val="00AB1F16"/>
    <w:rsid w:val="00AB6271"/>
    <w:rsid w:val="00AC412A"/>
    <w:rsid w:val="00AC5E05"/>
    <w:rsid w:val="00AC676F"/>
    <w:rsid w:val="00AD0C71"/>
    <w:rsid w:val="00AE6F6D"/>
    <w:rsid w:val="00AF3EAE"/>
    <w:rsid w:val="00B0013A"/>
    <w:rsid w:val="00B0166F"/>
    <w:rsid w:val="00B035D8"/>
    <w:rsid w:val="00B2579E"/>
    <w:rsid w:val="00B30B50"/>
    <w:rsid w:val="00B31634"/>
    <w:rsid w:val="00B51737"/>
    <w:rsid w:val="00B61528"/>
    <w:rsid w:val="00B62A4B"/>
    <w:rsid w:val="00B64C3E"/>
    <w:rsid w:val="00B741D7"/>
    <w:rsid w:val="00B85170"/>
    <w:rsid w:val="00BB265F"/>
    <w:rsid w:val="00BC0EBF"/>
    <w:rsid w:val="00BE05E3"/>
    <w:rsid w:val="00BE142B"/>
    <w:rsid w:val="00BE4331"/>
    <w:rsid w:val="00BE602B"/>
    <w:rsid w:val="00BF2B52"/>
    <w:rsid w:val="00BF2D0B"/>
    <w:rsid w:val="00C11064"/>
    <w:rsid w:val="00C11D6E"/>
    <w:rsid w:val="00C13865"/>
    <w:rsid w:val="00C24420"/>
    <w:rsid w:val="00C3196C"/>
    <w:rsid w:val="00C417F7"/>
    <w:rsid w:val="00C46520"/>
    <w:rsid w:val="00C46611"/>
    <w:rsid w:val="00C51857"/>
    <w:rsid w:val="00C523F6"/>
    <w:rsid w:val="00C52CC7"/>
    <w:rsid w:val="00C52F30"/>
    <w:rsid w:val="00C5386A"/>
    <w:rsid w:val="00C554F9"/>
    <w:rsid w:val="00C564F4"/>
    <w:rsid w:val="00C57DD2"/>
    <w:rsid w:val="00C67504"/>
    <w:rsid w:val="00C67C44"/>
    <w:rsid w:val="00C70738"/>
    <w:rsid w:val="00C7197E"/>
    <w:rsid w:val="00C77F5F"/>
    <w:rsid w:val="00C86140"/>
    <w:rsid w:val="00C90043"/>
    <w:rsid w:val="00C9081F"/>
    <w:rsid w:val="00CA6CDE"/>
    <w:rsid w:val="00CB2224"/>
    <w:rsid w:val="00CC25CF"/>
    <w:rsid w:val="00CC2FBB"/>
    <w:rsid w:val="00CC34FA"/>
    <w:rsid w:val="00CC5A8C"/>
    <w:rsid w:val="00CC64A5"/>
    <w:rsid w:val="00CD15DB"/>
    <w:rsid w:val="00CD42BF"/>
    <w:rsid w:val="00CD70A1"/>
    <w:rsid w:val="00CD75F6"/>
    <w:rsid w:val="00CE3F9E"/>
    <w:rsid w:val="00CF64FF"/>
    <w:rsid w:val="00D021AC"/>
    <w:rsid w:val="00D05DF4"/>
    <w:rsid w:val="00D146C1"/>
    <w:rsid w:val="00D1560C"/>
    <w:rsid w:val="00D17AC9"/>
    <w:rsid w:val="00D20BA2"/>
    <w:rsid w:val="00D276CF"/>
    <w:rsid w:val="00D31402"/>
    <w:rsid w:val="00D34147"/>
    <w:rsid w:val="00D35E08"/>
    <w:rsid w:val="00D364A1"/>
    <w:rsid w:val="00D36C28"/>
    <w:rsid w:val="00D41D27"/>
    <w:rsid w:val="00D46F1F"/>
    <w:rsid w:val="00D477EA"/>
    <w:rsid w:val="00D50D10"/>
    <w:rsid w:val="00D57437"/>
    <w:rsid w:val="00D6581B"/>
    <w:rsid w:val="00D66E10"/>
    <w:rsid w:val="00D71F40"/>
    <w:rsid w:val="00D71F6E"/>
    <w:rsid w:val="00D74568"/>
    <w:rsid w:val="00D8265F"/>
    <w:rsid w:val="00D82F1E"/>
    <w:rsid w:val="00D8434B"/>
    <w:rsid w:val="00D85F54"/>
    <w:rsid w:val="00D92586"/>
    <w:rsid w:val="00DA09F2"/>
    <w:rsid w:val="00DA35EC"/>
    <w:rsid w:val="00DA590F"/>
    <w:rsid w:val="00DB2D0F"/>
    <w:rsid w:val="00DB2F00"/>
    <w:rsid w:val="00DB45DB"/>
    <w:rsid w:val="00DC3E79"/>
    <w:rsid w:val="00DD1C39"/>
    <w:rsid w:val="00DD2C91"/>
    <w:rsid w:val="00DE0567"/>
    <w:rsid w:val="00DE374C"/>
    <w:rsid w:val="00DE583C"/>
    <w:rsid w:val="00DF324A"/>
    <w:rsid w:val="00DF7337"/>
    <w:rsid w:val="00DF7451"/>
    <w:rsid w:val="00E01E23"/>
    <w:rsid w:val="00E03171"/>
    <w:rsid w:val="00E07201"/>
    <w:rsid w:val="00E105AE"/>
    <w:rsid w:val="00E11014"/>
    <w:rsid w:val="00E14A80"/>
    <w:rsid w:val="00E3189F"/>
    <w:rsid w:val="00E332FB"/>
    <w:rsid w:val="00E46013"/>
    <w:rsid w:val="00E51DC0"/>
    <w:rsid w:val="00E52C21"/>
    <w:rsid w:val="00E61567"/>
    <w:rsid w:val="00E718D2"/>
    <w:rsid w:val="00E747D7"/>
    <w:rsid w:val="00E755E9"/>
    <w:rsid w:val="00E75B8A"/>
    <w:rsid w:val="00E7644D"/>
    <w:rsid w:val="00E83EE6"/>
    <w:rsid w:val="00E84E32"/>
    <w:rsid w:val="00E92CF5"/>
    <w:rsid w:val="00E96295"/>
    <w:rsid w:val="00EA2EE3"/>
    <w:rsid w:val="00EA72B3"/>
    <w:rsid w:val="00EB31D1"/>
    <w:rsid w:val="00EB6DFD"/>
    <w:rsid w:val="00EC4F5B"/>
    <w:rsid w:val="00ED2815"/>
    <w:rsid w:val="00ED7F98"/>
    <w:rsid w:val="00EE05AC"/>
    <w:rsid w:val="00EE18A8"/>
    <w:rsid w:val="00EE3167"/>
    <w:rsid w:val="00EE4E47"/>
    <w:rsid w:val="00EF2673"/>
    <w:rsid w:val="00EF4B41"/>
    <w:rsid w:val="00EF5F68"/>
    <w:rsid w:val="00EF6B96"/>
    <w:rsid w:val="00F23321"/>
    <w:rsid w:val="00F23C5D"/>
    <w:rsid w:val="00F23F07"/>
    <w:rsid w:val="00F267C9"/>
    <w:rsid w:val="00F26C37"/>
    <w:rsid w:val="00F32B4B"/>
    <w:rsid w:val="00F4454C"/>
    <w:rsid w:val="00F52C9C"/>
    <w:rsid w:val="00F54E89"/>
    <w:rsid w:val="00F62776"/>
    <w:rsid w:val="00F66A20"/>
    <w:rsid w:val="00F70A74"/>
    <w:rsid w:val="00F92969"/>
    <w:rsid w:val="00F972AA"/>
    <w:rsid w:val="00FC23BE"/>
    <w:rsid w:val="00FC784D"/>
    <w:rsid w:val="00FC79C8"/>
    <w:rsid w:val="00FD4B4B"/>
    <w:rsid w:val="00FD552D"/>
    <w:rsid w:val="00FD69BA"/>
    <w:rsid w:val="00FD7757"/>
    <w:rsid w:val="00FD7F8F"/>
    <w:rsid w:val="00FE364C"/>
    <w:rsid w:val="00FF2F51"/>
    <w:rsid w:val="00FF4A78"/>
    <w:rsid w:val="01556157"/>
    <w:rsid w:val="01594FBF"/>
    <w:rsid w:val="01C37C4E"/>
    <w:rsid w:val="01C901FD"/>
    <w:rsid w:val="01E87809"/>
    <w:rsid w:val="022A3947"/>
    <w:rsid w:val="026F0690"/>
    <w:rsid w:val="02B900F9"/>
    <w:rsid w:val="02E1769C"/>
    <w:rsid w:val="031568DA"/>
    <w:rsid w:val="0352246A"/>
    <w:rsid w:val="036D11F6"/>
    <w:rsid w:val="03B47C46"/>
    <w:rsid w:val="03DB2EDC"/>
    <w:rsid w:val="03F27345"/>
    <w:rsid w:val="04690AAE"/>
    <w:rsid w:val="04CE5B50"/>
    <w:rsid w:val="055677D1"/>
    <w:rsid w:val="059560FF"/>
    <w:rsid w:val="05A02E50"/>
    <w:rsid w:val="05A11BE5"/>
    <w:rsid w:val="060127A9"/>
    <w:rsid w:val="0616563F"/>
    <w:rsid w:val="06482E7B"/>
    <w:rsid w:val="064D4F6B"/>
    <w:rsid w:val="065C318E"/>
    <w:rsid w:val="06BF7D2C"/>
    <w:rsid w:val="06CD46EC"/>
    <w:rsid w:val="06D624D4"/>
    <w:rsid w:val="0704046D"/>
    <w:rsid w:val="070F1CE9"/>
    <w:rsid w:val="07B41A22"/>
    <w:rsid w:val="07FF1A81"/>
    <w:rsid w:val="08114BBF"/>
    <w:rsid w:val="085C0C70"/>
    <w:rsid w:val="086C262D"/>
    <w:rsid w:val="08727ACF"/>
    <w:rsid w:val="088551CA"/>
    <w:rsid w:val="08946B61"/>
    <w:rsid w:val="08A50228"/>
    <w:rsid w:val="09137F8B"/>
    <w:rsid w:val="098B14CE"/>
    <w:rsid w:val="09936DFC"/>
    <w:rsid w:val="09B823FC"/>
    <w:rsid w:val="09E61C4D"/>
    <w:rsid w:val="0A274AD8"/>
    <w:rsid w:val="0ACC33D7"/>
    <w:rsid w:val="0AD10853"/>
    <w:rsid w:val="0AED6AE2"/>
    <w:rsid w:val="0B273738"/>
    <w:rsid w:val="0BE30355"/>
    <w:rsid w:val="0BF838A7"/>
    <w:rsid w:val="0C630EE3"/>
    <w:rsid w:val="0C8C237F"/>
    <w:rsid w:val="0D7A60F9"/>
    <w:rsid w:val="0D7D33E9"/>
    <w:rsid w:val="0DAD288F"/>
    <w:rsid w:val="0DCB463B"/>
    <w:rsid w:val="0E4C721D"/>
    <w:rsid w:val="0EA77B43"/>
    <w:rsid w:val="0EDA49C4"/>
    <w:rsid w:val="0F1D321C"/>
    <w:rsid w:val="0F305536"/>
    <w:rsid w:val="0FFB7438"/>
    <w:rsid w:val="101107F3"/>
    <w:rsid w:val="109430DC"/>
    <w:rsid w:val="10A93FDE"/>
    <w:rsid w:val="11190EA2"/>
    <w:rsid w:val="112854A2"/>
    <w:rsid w:val="113430E6"/>
    <w:rsid w:val="11392094"/>
    <w:rsid w:val="11402E27"/>
    <w:rsid w:val="11432CFD"/>
    <w:rsid w:val="1152129D"/>
    <w:rsid w:val="11597163"/>
    <w:rsid w:val="116965CD"/>
    <w:rsid w:val="11B46BCC"/>
    <w:rsid w:val="11B72D28"/>
    <w:rsid w:val="11F926DA"/>
    <w:rsid w:val="120D7013"/>
    <w:rsid w:val="12231DD7"/>
    <w:rsid w:val="12550D68"/>
    <w:rsid w:val="12921D46"/>
    <w:rsid w:val="12960688"/>
    <w:rsid w:val="12A95E3D"/>
    <w:rsid w:val="12C00EBA"/>
    <w:rsid w:val="12EF3CBC"/>
    <w:rsid w:val="13071E35"/>
    <w:rsid w:val="132F307F"/>
    <w:rsid w:val="134B589F"/>
    <w:rsid w:val="13BA079A"/>
    <w:rsid w:val="142B1909"/>
    <w:rsid w:val="146C32E3"/>
    <w:rsid w:val="14B46A97"/>
    <w:rsid w:val="14D80231"/>
    <w:rsid w:val="15854F47"/>
    <w:rsid w:val="15B75264"/>
    <w:rsid w:val="15BF4723"/>
    <w:rsid w:val="15E31D60"/>
    <w:rsid w:val="163C29C8"/>
    <w:rsid w:val="164002C7"/>
    <w:rsid w:val="166743FD"/>
    <w:rsid w:val="16E15D51"/>
    <w:rsid w:val="1740560B"/>
    <w:rsid w:val="174A0F61"/>
    <w:rsid w:val="179A13D3"/>
    <w:rsid w:val="17A51099"/>
    <w:rsid w:val="17CC7F11"/>
    <w:rsid w:val="17EE7C8E"/>
    <w:rsid w:val="1884336E"/>
    <w:rsid w:val="188B0324"/>
    <w:rsid w:val="1891570D"/>
    <w:rsid w:val="18932590"/>
    <w:rsid w:val="18963B20"/>
    <w:rsid w:val="18C349C7"/>
    <w:rsid w:val="18D05B04"/>
    <w:rsid w:val="18DD1520"/>
    <w:rsid w:val="19260662"/>
    <w:rsid w:val="19497CFA"/>
    <w:rsid w:val="195A20AC"/>
    <w:rsid w:val="19625460"/>
    <w:rsid w:val="19F80201"/>
    <w:rsid w:val="1A08402D"/>
    <w:rsid w:val="1A6064A5"/>
    <w:rsid w:val="1AC62D72"/>
    <w:rsid w:val="1AEC55E6"/>
    <w:rsid w:val="1AF53816"/>
    <w:rsid w:val="1B0E4E39"/>
    <w:rsid w:val="1B554A1F"/>
    <w:rsid w:val="1B890F3F"/>
    <w:rsid w:val="1BC4463B"/>
    <w:rsid w:val="1BD66FCB"/>
    <w:rsid w:val="1C330BE1"/>
    <w:rsid w:val="1C3E7CE5"/>
    <w:rsid w:val="1C4B3A77"/>
    <w:rsid w:val="1C727DDC"/>
    <w:rsid w:val="1C810F77"/>
    <w:rsid w:val="1C9A0C59"/>
    <w:rsid w:val="1CAE5D79"/>
    <w:rsid w:val="1CC30D2C"/>
    <w:rsid w:val="1CC66C08"/>
    <w:rsid w:val="1CD55D29"/>
    <w:rsid w:val="1CED47B5"/>
    <w:rsid w:val="1D251E5A"/>
    <w:rsid w:val="1D9F7BFB"/>
    <w:rsid w:val="1DAD6770"/>
    <w:rsid w:val="1E3C4EC7"/>
    <w:rsid w:val="1E625569"/>
    <w:rsid w:val="1E721335"/>
    <w:rsid w:val="1E775C61"/>
    <w:rsid w:val="1E856804"/>
    <w:rsid w:val="1E9C1D9D"/>
    <w:rsid w:val="1ED0304C"/>
    <w:rsid w:val="1EE3011B"/>
    <w:rsid w:val="1F001F8E"/>
    <w:rsid w:val="1F0E564D"/>
    <w:rsid w:val="1F0F0269"/>
    <w:rsid w:val="1F1C496D"/>
    <w:rsid w:val="1FC64E45"/>
    <w:rsid w:val="1FF37DBA"/>
    <w:rsid w:val="20DF4209"/>
    <w:rsid w:val="20E669D7"/>
    <w:rsid w:val="21253F01"/>
    <w:rsid w:val="21406212"/>
    <w:rsid w:val="214468DD"/>
    <w:rsid w:val="217912BF"/>
    <w:rsid w:val="21F50C95"/>
    <w:rsid w:val="221501BB"/>
    <w:rsid w:val="222B2498"/>
    <w:rsid w:val="22C37493"/>
    <w:rsid w:val="22CB0B4D"/>
    <w:rsid w:val="22E113DE"/>
    <w:rsid w:val="231836CA"/>
    <w:rsid w:val="238230CD"/>
    <w:rsid w:val="23D039FE"/>
    <w:rsid w:val="241E6C34"/>
    <w:rsid w:val="243B35A5"/>
    <w:rsid w:val="246F72BD"/>
    <w:rsid w:val="24A0067D"/>
    <w:rsid w:val="251039E0"/>
    <w:rsid w:val="257C75F2"/>
    <w:rsid w:val="259573F3"/>
    <w:rsid w:val="25A16C8F"/>
    <w:rsid w:val="25E91104"/>
    <w:rsid w:val="25F816F1"/>
    <w:rsid w:val="26257B79"/>
    <w:rsid w:val="264C6453"/>
    <w:rsid w:val="266C5E88"/>
    <w:rsid w:val="26876AF4"/>
    <w:rsid w:val="26C46A93"/>
    <w:rsid w:val="26EC000C"/>
    <w:rsid w:val="275313D1"/>
    <w:rsid w:val="27AA0A55"/>
    <w:rsid w:val="27BF2674"/>
    <w:rsid w:val="27C45376"/>
    <w:rsid w:val="27CD51F3"/>
    <w:rsid w:val="27E75DFF"/>
    <w:rsid w:val="27FB5EDD"/>
    <w:rsid w:val="284C7874"/>
    <w:rsid w:val="285B4BAA"/>
    <w:rsid w:val="289C0108"/>
    <w:rsid w:val="28A113B4"/>
    <w:rsid w:val="28CC76EE"/>
    <w:rsid w:val="28CE6F0D"/>
    <w:rsid w:val="28DB28E7"/>
    <w:rsid w:val="28FA3DDB"/>
    <w:rsid w:val="29400CCA"/>
    <w:rsid w:val="2950674D"/>
    <w:rsid w:val="29603182"/>
    <w:rsid w:val="297E6027"/>
    <w:rsid w:val="2A0B7A37"/>
    <w:rsid w:val="2A0D18C2"/>
    <w:rsid w:val="2A471863"/>
    <w:rsid w:val="2A591DB8"/>
    <w:rsid w:val="2A7257E6"/>
    <w:rsid w:val="2AAB0430"/>
    <w:rsid w:val="2AB45D22"/>
    <w:rsid w:val="2AF710AE"/>
    <w:rsid w:val="2B056296"/>
    <w:rsid w:val="2B4F7D02"/>
    <w:rsid w:val="2B605CA6"/>
    <w:rsid w:val="2B8475E7"/>
    <w:rsid w:val="2BA11131"/>
    <w:rsid w:val="2C30159F"/>
    <w:rsid w:val="2C30532D"/>
    <w:rsid w:val="2CA03B1C"/>
    <w:rsid w:val="2CDA1384"/>
    <w:rsid w:val="2CE40247"/>
    <w:rsid w:val="2CEE3E3F"/>
    <w:rsid w:val="2CF7132A"/>
    <w:rsid w:val="2D2B2EDB"/>
    <w:rsid w:val="2D2E7006"/>
    <w:rsid w:val="2D915F5D"/>
    <w:rsid w:val="2DD249B0"/>
    <w:rsid w:val="2DEF7FA3"/>
    <w:rsid w:val="2E46241D"/>
    <w:rsid w:val="2E4D4CCC"/>
    <w:rsid w:val="2E664EE9"/>
    <w:rsid w:val="2E7F0B2A"/>
    <w:rsid w:val="2ED262B1"/>
    <w:rsid w:val="2F014E1D"/>
    <w:rsid w:val="2F3F62CD"/>
    <w:rsid w:val="2FC84063"/>
    <w:rsid w:val="30167D80"/>
    <w:rsid w:val="301A627F"/>
    <w:rsid w:val="30620F54"/>
    <w:rsid w:val="309E7390"/>
    <w:rsid w:val="30A86FF8"/>
    <w:rsid w:val="30EA7288"/>
    <w:rsid w:val="31687E7B"/>
    <w:rsid w:val="31AE6977"/>
    <w:rsid w:val="31EE2547"/>
    <w:rsid w:val="321A4D84"/>
    <w:rsid w:val="326B672C"/>
    <w:rsid w:val="32800D9B"/>
    <w:rsid w:val="32852F25"/>
    <w:rsid w:val="328C5FAB"/>
    <w:rsid w:val="32AF3326"/>
    <w:rsid w:val="32C6287D"/>
    <w:rsid w:val="32E444D0"/>
    <w:rsid w:val="32F27108"/>
    <w:rsid w:val="33082319"/>
    <w:rsid w:val="330B197F"/>
    <w:rsid w:val="33193780"/>
    <w:rsid w:val="334053F0"/>
    <w:rsid w:val="3365207E"/>
    <w:rsid w:val="33BB784A"/>
    <w:rsid w:val="34340DFC"/>
    <w:rsid w:val="343B6245"/>
    <w:rsid w:val="34E20BA1"/>
    <w:rsid w:val="35520232"/>
    <w:rsid w:val="3582086A"/>
    <w:rsid w:val="359968CA"/>
    <w:rsid w:val="35C80F8F"/>
    <w:rsid w:val="35EC08C3"/>
    <w:rsid w:val="35EE5FDE"/>
    <w:rsid w:val="360D59D5"/>
    <w:rsid w:val="3637192D"/>
    <w:rsid w:val="36393ED8"/>
    <w:rsid w:val="364E4C5B"/>
    <w:rsid w:val="367204B2"/>
    <w:rsid w:val="368E2D5F"/>
    <w:rsid w:val="36B91096"/>
    <w:rsid w:val="36BA6903"/>
    <w:rsid w:val="36BD4AD9"/>
    <w:rsid w:val="36D67EFF"/>
    <w:rsid w:val="372058EC"/>
    <w:rsid w:val="373D5CA5"/>
    <w:rsid w:val="378438A6"/>
    <w:rsid w:val="37845BDB"/>
    <w:rsid w:val="378B160B"/>
    <w:rsid w:val="379B7CC3"/>
    <w:rsid w:val="37A015D5"/>
    <w:rsid w:val="37B44974"/>
    <w:rsid w:val="37BC3AAC"/>
    <w:rsid w:val="37F77DFB"/>
    <w:rsid w:val="381414A6"/>
    <w:rsid w:val="381422AE"/>
    <w:rsid w:val="384227D5"/>
    <w:rsid w:val="38575997"/>
    <w:rsid w:val="386E6101"/>
    <w:rsid w:val="389E32F7"/>
    <w:rsid w:val="38AA58CE"/>
    <w:rsid w:val="38D42EA2"/>
    <w:rsid w:val="38EC4EF1"/>
    <w:rsid w:val="39057A85"/>
    <w:rsid w:val="39367805"/>
    <w:rsid w:val="39BC7166"/>
    <w:rsid w:val="39BF7A32"/>
    <w:rsid w:val="39D707DB"/>
    <w:rsid w:val="39D7781A"/>
    <w:rsid w:val="3A243920"/>
    <w:rsid w:val="3A7F20D9"/>
    <w:rsid w:val="3A853B0A"/>
    <w:rsid w:val="3AAD5B80"/>
    <w:rsid w:val="3AC40D7C"/>
    <w:rsid w:val="3AD24F2E"/>
    <w:rsid w:val="3B186B25"/>
    <w:rsid w:val="3B876912"/>
    <w:rsid w:val="3BEC4327"/>
    <w:rsid w:val="3C155172"/>
    <w:rsid w:val="3C31052A"/>
    <w:rsid w:val="3C4544D5"/>
    <w:rsid w:val="3C5107A3"/>
    <w:rsid w:val="3C521EA6"/>
    <w:rsid w:val="3CD5033F"/>
    <w:rsid w:val="3CDC008F"/>
    <w:rsid w:val="3CEC745E"/>
    <w:rsid w:val="3D792380"/>
    <w:rsid w:val="3DB30214"/>
    <w:rsid w:val="3E5157F5"/>
    <w:rsid w:val="3E54217C"/>
    <w:rsid w:val="3E62124F"/>
    <w:rsid w:val="3E803D8E"/>
    <w:rsid w:val="3E8065FB"/>
    <w:rsid w:val="3EA22C1D"/>
    <w:rsid w:val="3F43504C"/>
    <w:rsid w:val="3F6E6E07"/>
    <w:rsid w:val="3F93291B"/>
    <w:rsid w:val="3FA17A13"/>
    <w:rsid w:val="3FC87957"/>
    <w:rsid w:val="3FD37453"/>
    <w:rsid w:val="3FE5726A"/>
    <w:rsid w:val="3FF964DE"/>
    <w:rsid w:val="402847D3"/>
    <w:rsid w:val="402E40AE"/>
    <w:rsid w:val="402F0E87"/>
    <w:rsid w:val="40C869E4"/>
    <w:rsid w:val="41167484"/>
    <w:rsid w:val="41505C17"/>
    <w:rsid w:val="417D16A5"/>
    <w:rsid w:val="420A4F2F"/>
    <w:rsid w:val="421633AF"/>
    <w:rsid w:val="424B469B"/>
    <w:rsid w:val="42656CED"/>
    <w:rsid w:val="4276543A"/>
    <w:rsid w:val="427721FC"/>
    <w:rsid w:val="430C6C56"/>
    <w:rsid w:val="432326C9"/>
    <w:rsid w:val="433F0E43"/>
    <w:rsid w:val="437B1B7C"/>
    <w:rsid w:val="43D3360B"/>
    <w:rsid w:val="445743D0"/>
    <w:rsid w:val="44590A26"/>
    <w:rsid w:val="4480226E"/>
    <w:rsid w:val="44AF2850"/>
    <w:rsid w:val="44C478A7"/>
    <w:rsid w:val="454E2479"/>
    <w:rsid w:val="455E20E6"/>
    <w:rsid w:val="45681B34"/>
    <w:rsid w:val="45D56D14"/>
    <w:rsid w:val="45E5459A"/>
    <w:rsid w:val="45F10C45"/>
    <w:rsid w:val="460374B3"/>
    <w:rsid w:val="46112962"/>
    <w:rsid w:val="462308D0"/>
    <w:rsid w:val="46592513"/>
    <w:rsid w:val="466526C4"/>
    <w:rsid w:val="46BA16A1"/>
    <w:rsid w:val="46C913A3"/>
    <w:rsid w:val="46CC5923"/>
    <w:rsid w:val="4729286C"/>
    <w:rsid w:val="473949F6"/>
    <w:rsid w:val="475834EC"/>
    <w:rsid w:val="475D5F8B"/>
    <w:rsid w:val="478E6FC3"/>
    <w:rsid w:val="479D3EC6"/>
    <w:rsid w:val="482C4F7C"/>
    <w:rsid w:val="486B3565"/>
    <w:rsid w:val="488D48E6"/>
    <w:rsid w:val="48932338"/>
    <w:rsid w:val="49282FCC"/>
    <w:rsid w:val="49897212"/>
    <w:rsid w:val="49DD0AE8"/>
    <w:rsid w:val="49DE72EA"/>
    <w:rsid w:val="4A100E7B"/>
    <w:rsid w:val="4A107217"/>
    <w:rsid w:val="4A256DF2"/>
    <w:rsid w:val="4A565413"/>
    <w:rsid w:val="4AE63184"/>
    <w:rsid w:val="4B16256C"/>
    <w:rsid w:val="4B8E6770"/>
    <w:rsid w:val="4BFD782D"/>
    <w:rsid w:val="4C0A736A"/>
    <w:rsid w:val="4C272007"/>
    <w:rsid w:val="4C4A3E57"/>
    <w:rsid w:val="4C7E1B2B"/>
    <w:rsid w:val="4C9C507A"/>
    <w:rsid w:val="4CF00D11"/>
    <w:rsid w:val="4D3A7AFF"/>
    <w:rsid w:val="4DFC011C"/>
    <w:rsid w:val="4E000BB4"/>
    <w:rsid w:val="4E093626"/>
    <w:rsid w:val="4E843B5C"/>
    <w:rsid w:val="4EE22481"/>
    <w:rsid w:val="4EE23FA3"/>
    <w:rsid w:val="4F1044DB"/>
    <w:rsid w:val="4F1418AC"/>
    <w:rsid w:val="4F6D731A"/>
    <w:rsid w:val="4FC053F8"/>
    <w:rsid w:val="4FDF1DA6"/>
    <w:rsid w:val="4FFB419B"/>
    <w:rsid w:val="50085474"/>
    <w:rsid w:val="50515D9C"/>
    <w:rsid w:val="509C1CD7"/>
    <w:rsid w:val="50A34AA1"/>
    <w:rsid w:val="50F35DD6"/>
    <w:rsid w:val="513A0E2D"/>
    <w:rsid w:val="514C2C08"/>
    <w:rsid w:val="51B52545"/>
    <w:rsid w:val="51FE57B2"/>
    <w:rsid w:val="52447115"/>
    <w:rsid w:val="526E71C0"/>
    <w:rsid w:val="52862D21"/>
    <w:rsid w:val="52953378"/>
    <w:rsid w:val="52D356AD"/>
    <w:rsid w:val="52E11A16"/>
    <w:rsid w:val="532010E4"/>
    <w:rsid w:val="53467669"/>
    <w:rsid w:val="53527B2A"/>
    <w:rsid w:val="53724B01"/>
    <w:rsid w:val="538B5B3B"/>
    <w:rsid w:val="539D411D"/>
    <w:rsid w:val="53A75BD3"/>
    <w:rsid w:val="53AF47F5"/>
    <w:rsid w:val="53B81FF8"/>
    <w:rsid w:val="53CC24AF"/>
    <w:rsid w:val="54704CF8"/>
    <w:rsid w:val="5486520D"/>
    <w:rsid w:val="54BA4D53"/>
    <w:rsid w:val="54FB5A99"/>
    <w:rsid w:val="56036382"/>
    <w:rsid w:val="56251155"/>
    <w:rsid w:val="5632574D"/>
    <w:rsid w:val="56557AB0"/>
    <w:rsid w:val="56646C54"/>
    <w:rsid w:val="567924B3"/>
    <w:rsid w:val="568A3587"/>
    <w:rsid w:val="56927763"/>
    <w:rsid w:val="569777E6"/>
    <w:rsid w:val="56A358A5"/>
    <w:rsid w:val="57082AE7"/>
    <w:rsid w:val="578C2989"/>
    <w:rsid w:val="579E3F47"/>
    <w:rsid w:val="57E02974"/>
    <w:rsid w:val="57F16FD6"/>
    <w:rsid w:val="57F5539B"/>
    <w:rsid w:val="586D3701"/>
    <w:rsid w:val="58A6187D"/>
    <w:rsid w:val="58FA33A8"/>
    <w:rsid w:val="591465B7"/>
    <w:rsid w:val="59441F80"/>
    <w:rsid w:val="596272F3"/>
    <w:rsid w:val="597118DF"/>
    <w:rsid w:val="59785FB0"/>
    <w:rsid w:val="5A3D5FF0"/>
    <w:rsid w:val="5A943107"/>
    <w:rsid w:val="5A952ACE"/>
    <w:rsid w:val="5B2B3AB1"/>
    <w:rsid w:val="5B5238C1"/>
    <w:rsid w:val="5B5E2355"/>
    <w:rsid w:val="5B7D0E7E"/>
    <w:rsid w:val="5BB03013"/>
    <w:rsid w:val="5BC5479B"/>
    <w:rsid w:val="5C1378D3"/>
    <w:rsid w:val="5C304466"/>
    <w:rsid w:val="5C7471F3"/>
    <w:rsid w:val="5CA4611E"/>
    <w:rsid w:val="5CD33C44"/>
    <w:rsid w:val="5D566330"/>
    <w:rsid w:val="5D5941CF"/>
    <w:rsid w:val="5D772E36"/>
    <w:rsid w:val="5D9B40BF"/>
    <w:rsid w:val="5E242888"/>
    <w:rsid w:val="5E800852"/>
    <w:rsid w:val="5EA035C0"/>
    <w:rsid w:val="5F5E7909"/>
    <w:rsid w:val="5F647B21"/>
    <w:rsid w:val="5F72196B"/>
    <w:rsid w:val="5FB33F0D"/>
    <w:rsid w:val="5FBA47B2"/>
    <w:rsid w:val="602B2122"/>
    <w:rsid w:val="603502F7"/>
    <w:rsid w:val="606E0AA4"/>
    <w:rsid w:val="60B03B63"/>
    <w:rsid w:val="61672674"/>
    <w:rsid w:val="61F821BA"/>
    <w:rsid w:val="626A5C93"/>
    <w:rsid w:val="62913464"/>
    <w:rsid w:val="62963CC1"/>
    <w:rsid w:val="629C0733"/>
    <w:rsid w:val="62FD08A5"/>
    <w:rsid w:val="6349766B"/>
    <w:rsid w:val="63895DB0"/>
    <w:rsid w:val="63927E73"/>
    <w:rsid w:val="63A53228"/>
    <w:rsid w:val="64092E1E"/>
    <w:rsid w:val="640B6DE4"/>
    <w:rsid w:val="642E16A1"/>
    <w:rsid w:val="646B0BB0"/>
    <w:rsid w:val="646F08A2"/>
    <w:rsid w:val="64A2551B"/>
    <w:rsid w:val="64B915B8"/>
    <w:rsid w:val="64E537DD"/>
    <w:rsid w:val="64FD0411"/>
    <w:rsid w:val="651630E5"/>
    <w:rsid w:val="65551327"/>
    <w:rsid w:val="655528BD"/>
    <w:rsid w:val="655D7F9E"/>
    <w:rsid w:val="658F341B"/>
    <w:rsid w:val="659A0173"/>
    <w:rsid w:val="65AA17B9"/>
    <w:rsid w:val="65AA5AE5"/>
    <w:rsid w:val="65C4727A"/>
    <w:rsid w:val="65C745AE"/>
    <w:rsid w:val="65E87106"/>
    <w:rsid w:val="6613053A"/>
    <w:rsid w:val="662F4078"/>
    <w:rsid w:val="665A09E8"/>
    <w:rsid w:val="66837EC4"/>
    <w:rsid w:val="67355C2B"/>
    <w:rsid w:val="67501055"/>
    <w:rsid w:val="67510A21"/>
    <w:rsid w:val="676143A0"/>
    <w:rsid w:val="679D75D2"/>
    <w:rsid w:val="67A91FF7"/>
    <w:rsid w:val="67B71196"/>
    <w:rsid w:val="68612D7E"/>
    <w:rsid w:val="68DE5910"/>
    <w:rsid w:val="692E7ECF"/>
    <w:rsid w:val="6948748B"/>
    <w:rsid w:val="69934BA3"/>
    <w:rsid w:val="6A111675"/>
    <w:rsid w:val="6A192185"/>
    <w:rsid w:val="6A1E5151"/>
    <w:rsid w:val="6A2032C3"/>
    <w:rsid w:val="6A606614"/>
    <w:rsid w:val="6AA62A7D"/>
    <w:rsid w:val="6ACC3F92"/>
    <w:rsid w:val="6B054159"/>
    <w:rsid w:val="6B234374"/>
    <w:rsid w:val="6B2F3E3C"/>
    <w:rsid w:val="6B3025C6"/>
    <w:rsid w:val="6B391E42"/>
    <w:rsid w:val="6B5D29CA"/>
    <w:rsid w:val="6BD817BB"/>
    <w:rsid w:val="6BFD5228"/>
    <w:rsid w:val="6C153BA1"/>
    <w:rsid w:val="6C1564E2"/>
    <w:rsid w:val="6C21138D"/>
    <w:rsid w:val="6C577E72"/>
    <w:rsid w:val="6C8E7C7F"/>
    <w:rsid w:val="6D0624E3"/>
    <w:rsid w:val="6D0F788E"/>
    <w:rsid w:val="6D1176FB"/>
    <w:rsid w:val="6D735FFB"/>
    <w:rsid w:val="6DB8638D"/>
    <w:rsid w:val="6E18786F"/>
    <w:rsid w:val="6E275F50"/>
    <w:rsid w:val="6E3A2539"/>
    <w:rsid w:val="6E3B30F0"/>
    <w:rsid w:val="6E413664"/>
    <w:rsid w:val="6E7C731C"/>
    <w:rsid w:val="6E9C370C"/>
    <w:rsid w:val="6EB50C3F"/>
    <w:rsid w:val="6F064BA1"/>
    <w:rsid w:val="6F861E9B"/>
    <w:rsid w:val="6FF91912"/>
    <w:rsid w:val="70281C9B"/>
    <w:rsid w:val="702F26A1"/>
    <w:rsid w:val="703E6CAE"/>
    <w:rsid w:val="70577831"/>
    <w:rsid w:val="7059367F"/>
    <w:rsid w:val="712B7B3F"/>
    <w:rsid w:val="714C1245"/>
    <w:rsid w:val="72137228"/>
    <w:rsid w:val="724D169D"/>
    <w:rsid w:val="72770B24"/>
    <w:rsid w:val="72C211BF"/>
    <w:rsid w:val="72E414DC"/>
    <w:rsid w:val="73513507"/>
    <w:rsid w:val="73576CAE"/>
    <w:rsid w:val="735D4E06"/>
    <w:rsid w:val="73A375FE"/>
    <w:rsid w:val="73BD5FCC"/>
    <w:rsid w:val="73DF045E"/>
    <w:rsid w:val="743E2634"/>
    <w:rsid w:val="7441441C"/>
    <w:rsid w:val="749E4C21"/>
    <w:rsid w:val="74E4399C"/>
    <w:rsid w:val="74F51679"/>
    <w:rsid w:val="751F5CEE"/>
    <w:rsid w:val="75246EC8"/>
    <w:rsid w:val="759134B4"/>
    <w:rsid w:val="759F40C6"/>
    <w:rsid w:val="75A8175B"/>
    <w:rsid w:val="76155D24"/>
    <w:rsid w:val="769E2F17"/>
    <w:rsid w:val="76D668E1"/>
    <w:rsid w:val="77B86B16"/>
    <w:rsid w:val="77CF3D8A"/>
    <w:rsid w:val="77EE2C5C"/>
    <w:rsid w:val="77F4002E"/>
    <w:rsid w:val="7890345F"/>
    <w:rsid w:val="78912381"/>
    <w:rsid w:val="78CB4288"/>
    <w:rsid w:val="79321084"/>
    <w:rsid w:val="795B4397"/>
    <w:rsid w:val="795C7A1F"/>
    <w:rsid w:val="79C91897"/>
    <w:rsid w:val="79F9156E"/>
    <w:rsid w:val="7A2A3E6D"/>
    <w:rsid w:val="7ABA5B5D"/>
    <w:rsid w:val="7AE44D64"/>
    <w:rsid w:val="7AFF5B7A"/>
    <w:rsid w:val="7B742E9D"/>
    <w:rsid w:val="7BBC5D95"/>
    <w:rsid w:val="7C2670F9"/>
    <w:rsid w:val="7D306DAF"/>
    <w:rsid w:val="7D334026"/>
    <w:rsid w:val="7D43276A"/>
    <w:rsid w:val="7D8F3084"/>
    <w:rsid w:val="7DA80A25"/>
    <w:rsid w:val="7DD30157"/>
    <w:rsid w:val="7DE54102"/>
    <w:rsid w:val="7E1D4DC7"/>
    <w:rsid w:val="7E576797"/>
    <w:rsid w:val="7E9640B6"/>
    <w:rsid w:val="7EA61CB0"/>
    <w:rsid w:val="7EB9289A"/>
    <w:rsid w:val="7F142EAB"/>
    <w:rsid w:val="7FAE6C2A"/>
    <w:rsid w:val="7FC811DD"/>
    <w:rsid w:val="7FCA0D06"/>
    <w:rsid w:val="7FDF3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line="500" w:lineRule="exact"/>
      <w:jc w:val="left"/>
      <w:outlineLvl w:val="0"/>
    </w:pPr>
    <w:rPr>
      <w:rFonts w:ascii="Times New Roman" w:hAnsi="Times New Roman" w:eastAsia="黑体"/>
      <w:kern w:val="44"/>
      <w:sz w:val="32"/>
      <w:szCs w:val="20"/>
    </w:rPr>
  </w:style>
  <w:style w:type="paragraph" w:styleId="3">
    <w:name w:val="heading 4"/>
    <w:basedOn w:val="1"/>
    <w:next w:val="1"/>
    <w:link w:val="16"/>
    <w:qFormat/>
    <w:uiPriority w:val="9"/>
    <w:pPr>
      <w:keepNext/>
      <w:keepLines/>
      <w:spacing w:before="280" w:after="290" w:line="376" w:lineRule="auto"/>
      <w:outlineLvl w:val="3"/>
    </w:pPr>
    <w:rPr>
      <w:rFonts w:ascii="Cambria" w:hAnsi="Cambria"/>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unhideWhenUsed/>
    <w:qFormat/>
    <w:uiPriority w:val="99"/>
    <w:pPr>
      <w:jc w:val="left"/>
    </w:pPr>
  </w:style>
  <w:style w:type="paragraph" w:styleId="5">
    <w:name w:val="Balloon Text"/>
    <w:basedOn w:val="1"/>
    <w:link w:val="18"/>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jc w:val="left"/>
    </w:pPr>
    <w:rPr>
      <w:rFonts w:ascii="宋体" w:hAnsi="宋体" w:cs="宋体"/>
      <w:kern w:val="0"/>
      <w:sz w:val="24"/>
      <w:szCs w:val="24"/>
    </w:rPr>
  </w:style>
  <w:style w:type="paragraph" w:styleId="9">
    <w:name w:val="annotation subject"/>
    <w:basedOn w:val="4"/>
    <w:next w:val="4"/>
    <w:link w:val="21"/>
    <w:unhideWhenUsed/>
    <w:qFormat/>
    <w:uiPriority w:val="99"/>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unhideWhenUsed/>
    <w:qFormat/>
    <w:uiPriority w:val="99"/>
    <w:rPr>
      <w:sz w:val="21"/>
      <w:szCs w:val="21"/>
    </w:rPr>
  </w:style>
  <w:style w:type="character" w:customStyle="1" w:styleId="15">
    <w:name w:val="标题 1 Char"/>
    <w:link w:val="2"/>
    <w:qFormat/>
    <w:uiPriority w:val="9"/>
    <w:rPr>
      <w:rFonts w:ascii="Times New Roman" w:hAnsi="Times New Roman" w:eastAsia="黑体" w:cs="Times New Roman"/>
      <w:kern w:val="44"/>
      <w:sz w:val="32"/>
    </w:rPr>
  </w:style>
  <w:style w:type="character" w:customStyle="1" w:styleId="16">
    <w:name w:val="标题 4 Char"/>
    <w:link w:val="3"/>
    <w:semiHidden/>
    <w:qFormat/>
    <w:uiPriority w:val="9"/>
    <w:rPr>
      <w:rFonts w:ascii="Cambria" w:hAnsi="Cambria" w:eastAsia="宋体" w:cs="Times New Roman"/>
      <w:b/>
      <w:bCs/>
      <w:kern w:val="2"/>
      <w:sz w:val="28"/>
      <w:szCs w:val="28"/>
    </w:rPr>
  </w:style>
  <w:style w:type="character" w:customStyle="1" w:styleId="17">
    <w:name w:val="批注文字 Char"/>
    <w:link w:val="4"/>
    <w:semiHidden/>
    <w:qFormat/>
    <w:uiPriority w:val="99"/>
    <w:rPr>
      <w:kern w:val="2"/>
      <w:sz w:val="21"/>
      <w:szCs w:val="22"/>
    </w:rPr>
  </w:style>
  <w:style w:type="character" w:customStyle="1" w:styleId="18">
    <w:name w:val="批注框文本 Char"/>
    <w:link w:val="5"/>
    <w:semiHidden/>
    <w:qFormat/>
    <w:uiPriority w:val="99"/>
    <w:rPr>
      <w:kern w:val="2"/>
      <w:sz w:val="18"/>
      <w:szCs w:val="18"/>
    </w:rPr>
  </w:style>
  <w:style w:type="character" w:customStyle="1" w:styleId="19">
    <w:name w:val="页脚 Char"/>
    <w:link w:val="6"/>
    <w:qFormat/>
    <w:uiPriority w:val="99"/>
    <w:rPr>
      <w:kern w:val="2"/>
      <w:sz w:val="18"/>
      <w:szCs w:val="18"/>
    </w:rPr>
  </w:style>
  <w:style w:type="character" w:customStyle="1" w:styleId="20">
    <w:name w:val="页眉 Char"/>
    <w:link w:val="7"/>
    <w:semiHidden/>
    <w:qFormat/>
    <w:uiPriority w:val="99"/>
    <w:rPr>
      <w:kern w:val="2"/>
      <w:sz w:val="18"/>
      <w:szCs w:val="18"/>
    </w:rPr>
  </w:style>
  <w:style w:type="character" w:customStyle="1" w:styleId="21">
    <w:name w:val="批注主题 Char"/>
    <w:link w:val="9"/>
    <w:semiHidden/>
    <w:qFormat/>
    <w:uiPriority w:val="99"/>
    <w:rPr>
      <w:b/>
      <w:bCs/>
      <w:kern w:val="2"/>
      <w:sz w:val="21"/>
      <w:szCs w:val="22"/>
    </w:rPr>
  </w:style>
  <w:style w:type="character" w:customStyle="1" w:styleId="22">
    <w:name w:val="font31"/>
    <w:qFormat/>
    <w:uiPriority w:val="0"/>
    <w:rPr>
      <w:rFonts w:hint="eastAsia" w:ascii="宋体" w:hAnsi="宋体" w:eastAsia="宋体"/>
      <w:color w:val="000000"/>
      <w:sz w:val="18"/>
      <w:szCs w:val="18"/>
      <w:u w:val="none"/>
    </w:rPr>
  </w:style>
  <w:style w:type="character" w:customStyle="1" w:styleId="23">
    <w:name w:val="wp_visitcount1"/>
    <w:qFormat/>
    <w:uiPriority w:val="0"/>
    <w:rPr>
      <w:vanish/>
    </w:rPr>
  </w:style>
  <w:style w:type="character" w:customStyle="1" w:styleId="24">
    <w:name w:val="font21"/>
    <w:qFormat/>
    <w:uiPriority w:val="0"/>
    <w:rPr>
      <w:rFonts w:hint="eastAsia" w:ascii="宋体" w:hAnsi="宋体" w:eastAsia="宋体"/>
      <w:color w:val="000000"/>
      <w:sz w:val="18"/>
      <w:szCs w:val="18"/>
      <w:u w:val="none"/>
    </w:rPr>
  </w:style>
  <w:style w:type="character" w:customStyle="1" w:styleId="25">
    <w:name w:val="posttime"/>
    <w:basedOn w:val="12"/>
    <w:qFormat/>
    <w:uiPriority w:val="0"/>
  </w:style>
  <w:style w:type="character" w:customStyle="1" w:styleId="26">
    <w:name w:val="font11"/>
    <w:qFormat/>
    <w:uiPriority w:val="0"/>
    <w:rPr>
      <w:rFonts w:hint="eastAsia" w:ascii="宋体" w:hAnsi="宋体" w:eastAsia="宋体"/>
      <w:color w:val="000000"/>
      <w:sz w:val="18"/>
      <w:szCs w:val="18"/>
      <w:u w:val="none"/>
    </w:rPr>
  </w:style>
  <w:style w:type="character" w:customStyle="1" w:styleId="27">
    <w:name w:val="_Style 2"/>
    <w:qFormat/>
    <w:uiPriority w:val="19"/>
    <w:rPr>
      <w:i/>
      <w:iCs/>
      <w:color w:val="808080"/>
    </w:rPr>
  </w:style>
  <w:style w:type="character" w:customStyle="1" w:styleId="28">
    <w:name w:val="font41"/>
    <w:qFormat/>
    <w:uiPriority w:val="0"/>
    <w:rPr>
      <w:rFonts w:hint="eastAsia" w:ascii="宋体" w:hAnsi="宋体" w:eastAsia="宋体"/>
      <w:color w:val="000000"/>
      <w:sz w:val="18"/>
      <w:szCs w:val="18"/>
      <w:u w:val="none"/>
    </w:rPr>
  </w:style>
  <w:style w:type="character" w:customStyle="1" w:styleId="29">
    <w:name w:val="views2"/>
    <w:basedOn w:val="12"/>
    <w:qFormat/>
    <w:uiPriority w:val="0"/>
  </w:style>
  <w:style w:type="character" w:customStyle="1" w:styleId="30">
    <w:name w:val="_Style 29"/>
    <w:qFormat/>
    <w:uiPriority w:val="19"/>
    <w:rPr>
      <w:i/>
      <w:iCs/>
      <w:color w:val="808080"/>
    </w:rPr>
  </w:style>
  <w:style w:type="character" w:customStyle="1" w:styleId="31">
    <w:name w:val="publisher"/>
    <w:basedOn w:val="12"/>
    <w:qFormat/>
    <w:uiPriority w:val="0"/>
  </w:style>
  <w:style w:type="paragraph" w:customStyle="1" w:styleId="32">
    <w:name w:val="_Style 31"/>
    <w:unhideWhenUsed/>
    <w:qFormat/>
    <w:uiPriority w:val="99"/>
    <w:rPr>
      <w:rFonts w:ascii="Calibri" w:hAnsi="Calibri" w:eastAsia="宋体" w:cs="Times New Roman"/>
      <w:kern w:val="2"/>
      <w:sz w:val="21"/>
      <w:szCs w:val="22"/>
      <w:lang w:val="en-US" w:eastAsia="zh-CN" w:bidi="ar-SA"/>
    </w:rPr>
  </w:style>
  <w:style w:type="paragraph" w:customStyle="1" w:styleId="33">
    <w:name w:val="postmeta"/>
    <w:basedOn w:val="1"/>
    <w:qFormat/>
    <w:uiPriority w:val="0"/>
    <w:pPr>
      <w:widowControl/>
      <w:jc w:val="center"/>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Company>
  <Pages>12</Pages>
  <Words>3675</Words>
  <Characters>6354</Characters>
  <Lines>62</Lines>
  <Paragraphs>17</Paragraphs>
  <TotalTime>35</TotalTime>
  <ScaleCrop>false</ScaleCrop>
  <LinksUpToDate>false</LinksUpToDate>
  <CharactersWithSpaces>7231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2022-06-22T00:50:00Z</dcterms:created>
  <dc:creator>Administrator</dc:creator>
  <cp:lastModifiedBy>耳东林</cp:lastModifiedBy>
  <cp:lastPrinted>2022-06-27T06:39:00Z</cp:lastPrinted>
  <dcterms:modified xsi:type="dcterms:W3CDTF">2022-06-30T03:40:39Z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RubyTemplateID">
    <vt:lpwstr>6</vt:lpwstr>
  </property>
  <property fmtid="{D5CDD505-2E9C-101B-9397-08002B2CF9AE}" pid="4" name="commondata">
    <vt:lpwstr>eyJoZGlkIjoiNTU1N2FkODk2ZTM5YzRlNDExMjI2YzQyYzJjZWMwMzkifQ==</vt:lpwstr>
  </property>
  <property fmtid="{D5CDD505-2E9C-101B-9397-08002B2CF9AE}" pid="5" name="ICV">
    <vt:lpwstr>FF01A12B9F464874A9BAD9599B04CFC4</vt:lpwstr>
  </property>
</Properties>
</file>